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84" w:rsidRPr="00890446" w:rsidRDefault="00401B6F" w:rsidP="00401B6F">
      <w:pPr>
        <w:widowControl w:val="0"/>
        <w:autoSpaceDE w:val="0"/>
        <w:autoSpaceDN w:val="0"/>
        <w:adjustRightInd w:val="0"/>
        <w:ind w:left="-567" w:firstLine="284"/>
        <w:jc w:val="center"/>
        <w:rPr>
          <w:b/>
          <w:sz w:val="25"/>
          <w:szCs w:val="25"/>
          <w:u w:val="single"/>
        </w:rPr>
      </w:pPr>
      <w:r w:rsidRPr="00890446">
        <w:rPr>
          <w:b/>
          <w:sz w:val="25"/>
          <w:szCs w:val="25"/>
          <w:u w:val="single"/>
        </w:rPr>
        <w:t xml:space="preserve">Информация о результатах осуществления  </w:t>
      </w:r>
    </w:p>
    <w:p w:rsidR="00D77284" w:rsidRPr="00890446" w:rsidRDefault="00401B6F" w:rsidP="00401B6F">
      <w:pPr>
        <w:widowControl w:val="0"/>
        <w:autoSpaceDE w:val="0"/>
        <w:autoSpaceDN w:val="0"/>
        <w:adjustRightInd w:val="0"/>
        <w:ind w:left="-567" w:firstLine="284"/>
        <w:jc w:val="center"/>
        <w:rPr>
          <w:b/>
          <w:sz w:val="25"/>
          <w:szCs w:val="25"/>
          <w:u w:val="single"/>
        </w:rPr>
      </w:pPr>
      <w:r w:rsidRPr="00890446">
        <w:rPr>
          <w:b/>
          <w:sz w:val="25"/>
          <w:szCs w:val="25"/>
          <w:u w:val="single"/>
        </w:rPr>
        <w:t xml:space="preserve">внутреннего муниципального финансового  контроля </w:t>
      </w:r>
    </w:p>
    <w:p w:rsidR="00401B6F" w:rsidRPr="00890446" w:rsidRDefault="00401B6F" w:rsidP="00401B6F">
      <w:pPr>
        <w:widowControl w:val="0"/>
        <w:autoSpaceDE w:val="0"/>
        <w:autoSpaceDN w:val="0"/>
        <w:adjustRightInd w:val="0"/>
        <w:ind w:left="-567" w:firstLine="284"/>
        <w:jc w:val="center"/>
        <w:rPr>
          <w:sz w:val="25"/>
          <w:szCs w:val="25"/>
        </w:rPr>
      </w:pPr>
      <w:r w:rsidRPr="00890446">
        <w:rPr>
          <w:b/>
          <w:sz w:val="25"/>
          <w:szCs w:val="25"/>
          <w:u w:val="single"/>
        </w:rPr>
        <w:t xml:space="preserve">Администрации </w:t>
      </w:r>
      <w:proofErr w:type="spellStart"/>
      <w:r w:rsidRPr="00890446">
        <w:rPr>
          <w:b/>
          <w:sz w:val="25"/>
          <w:szCs w:val="25"/>
          <w:u w:val="single"/>
        </w:rPr>
        <w:t>Бакчарского</w:t>
      </w:r>
      <w:proofErr w:type="spellEnd"/>
      <w:r w:rsidRPr="00890446">
        <w:rPr>
          <w:b/>
          <w:sz w:val="25"/>
          <w:szCs w:val="25"/>
          <w:u w:val="single"/>
        </w:rPr>
        <w:t xml:space="preserve"> района за </w:t>
      </w:r>
      <w:r w:rsidR="009B2C3B" w:rsidRPr="00890446">
        <w:rPr>
          <w:b/>
          <w:sz w:val="25"/>
          <w:szCs w:val="25"/>
          <w:u w:val="single"/>
        </w:rPr>
        <w:t>1</w:t>
      </w:r>
      <w:r w:rsidR="005E4983" w:rsidRPr="00890446">
        <w:rPr>
          <w:b/>
          <w:sz w:val="25"/>
          <w:szCs w:val="25"/>
          <w:u w:val="single"/>
        </w:rPr>
        <w:t xml:space="preserve"> квартал</w:t>
      </w:r>
      <w:r w:rsidR="0088308D" w:rsidRPr="00890446">
        <w:rPr>
          <w:b/>
          <w:sz w:val="25"/>
          <w:szCs w:val="25"/>
          <w:u w:val="single"/>
        </w:rPr>
        <w:t xml:space="preserve"> </w:t>
      </w:r>
      <w:r w:rsidR="00E305C6" w:rsidRPr="00890446">
        <w:rPr>
          <w:b/>
          <w:sz w:val="25"/>
          <w:szCs w:val="25"/>
          <w:u w:val="single"/>
        </w:rPr>
        <w:t xml:space="preserve"> </w:t>
      </w:r>
      <w:r w:rsidRPr="00890446">
        <w:rPr>
          <w:b/>
          <w:sz w:val="25"/>
          <w:szCs w:val="25"/>
          <w:u w:val="single"/>
        </w:rPr>
        <w:t>20</w:t>
      </w:r>
      <w:r w:rsidR="00B55994" w:rsidRPr="00890446">
        <w:rPr>
          <w:b/>
          <w:sz w:val="25"/>
          <w:szCs w:val="25"/>
          <w:u w:val="single"/>
        </w:rPr>
        <w:t>2</w:t>
      </w:r>
      <w:r w:rsidR="009B2C3B" w:rsidRPr="00890446">
        <w:rPr>
          <w:b/>
          <w:sz w:val="25"/>
          <w:szCs w:val="25"/>
          <w:u w:val="single"/>
        </w:rPr>
        <w:t>3</w:t>
      </w:r>
      <w:r w:rsidRPr="00890446">
        <w:rPr>
          <w:b/>
          <w:sz w:val="25"/>
          <w:szCs w:val="25"/>
          <w:u w:val="single"/>
        </w:rPr>
        <w:t xml:space="preserve"> год</w:t>
      </w:r>
      <w:r w:rsidR="00662EA0" w:rsidRPr="00890446">
        <w:rPr>
          <w:b/>
          <w:sz w:val="25"/>
          <w:szCs w:val="25"/>
          <w:u w:val="single"/>
        </w:rPr>
        <w:t>а</w:t>
      </w:r>
      <w:r w:rsidRPr="00890446">
        <w:rPr>
          <w:b/>
          <w:sz w:val="25"/>
          <w:szCs w:val="25"/>
          <w:u w:val="single"/>
        </w:rPr>
        <w:t>.</w:t>
      </w:r>
    </w:p>
    <w:p w:rsidR="00401B6F" w:rsidRPr="00890446" w:rsidRDefault="00401B6F" w:rsidP="00D77284">
      <w:pPr>
        <w:widowControl w:val="0"/>
        <w:autoSpaceDE w:val="0"/>
        <w:autoSpaceDN w:val="0"/>
        <w:adjustRightInd w:val="0"/>
        <w:ind w:firstLine="709"/>
        <w:jc w:val="both"/>
        <w:rPr>
          <w:sz w:val="25"/>
          <w:szCs w:val="25"/>
        </w:rPr>
      </w:pPr>
      <w:r w:rsidRPr="00890446">
        <w:rPr>
          <w:sz w:val="25"/>
          <w:szCs w:val="25"/>
        </w:rPr>
        <w:t xml:space="preserve">Информация </w:t>
      </w:r>
      <w:r w:rsidR="009044CD" w:rsidRPr="00890446">
        <w:rPr>
          <w:sz w:val="25"/>
          <w:szCs w:val="25"/>
        </w:rPr>
        <w:t xml:space="preserve">подготовлена в целях </w:t>
      </w:r>
      <w:proofErr w:type="gramStart"/>
      <w:r w:rsidR="009044CD" w:rsidRPr="00890446">
        <w:rPr>
          <w:sz w:val="25"/>
          <w:szCs w:val="25"/>
        </w:rPr>
        <w:t>реализации принципов контрольной деятельности</w:t>
      </w:r>
      <w:r w:rsidR="00722CE1" w:rsidRPr="00890446">
        <w:rPr>
          <w:sz w:val="25"/>
          <w:szCs w:val="25"/>
        </w:rPr>
        <w:t xml:space="preserve"> органов внутреннего муниципального финансового контроля</w:t>
      </w:r>
      <w:proofErr w:type="gramEnd"/>
      <w:r w:rsidR="00722CE1" w:rsidRPr="00890446">
        <w:rPr>
          <w:sz w:val="25"/>
          <w:szCs w:val="25"/>
        </w:rPr>
        <w:t>.</w:t>
      </w:r>
    </w:p>
    <w:p w:rsidR="00401B6F" w:rsidRPr="00890446" w:rsidRDefault="00401B6F" w:rsidP="00D77284">
      <w:pPr>
        <w:widowControl w:val="0"/>
        <w:autoSpaceDE w:val="0"/>
        <w:autoSpaceDN w:val="0"/>
        <w:adjustRightInd w:val="0"/>
        <w:ind w:firstLine="709"/>
        <w:jc w:val="both"/>
        <w:rPr>
          <w:sz w:val="25"/>
          <w:szCs w:val="25"/>
        </w:rPr>
      </w:pPr>
      <w:r w:rsidRPr="00890446">
        <w:rPr>
          <w:sz w:val="25"/>
          <w:szCs w:val="25"/>
        </w:rPr>
        <w:t xml:space="preserve">В </w:t>
      </w:r>
      <w:r w:rsidR="009B2C3B" w:rsidRPr="00890446">
        <w:rPr>
          <w:sz w:val="25"/>
          <w:szCs w:val="25"/>
        </w:rPr>
        <w:t>1</w:t>
      </w:r>
      <w:r w:rsidR="000924B3" w:rsidRPr="00890446">
        <w:rPr>
          <w:sz w:val="25"/>
          <w:szCs w:val="25"/>
        </w:rPr>
        <w:t xml:space="preserve"> квартале 202</w:t>
      </w:r>
      <w:r w:rsidR="009B2C3B" w:rsidRPr="00890446">
        <w:rPr>
          <w:sz w:val="25"/>
          <w:szCs w:val="25"/>
        </w:rPr>
        <w:t>3</w:t>
      </w:r>
      <w:r w:rsidRPr="00890446">
        <w:rPr>
          <w:sz w:val="25"/>
          <w:szCs w:val="25"/>
        </w:rPr>
        <w:t xml:space="preserve"> год</w:t>
      </w:r>
      <w:r w:rsidR="00371B33" w:rsidRPr="00890446">
        <w:rPr>
          <w:sz w:val="25"/>
          <w:szCs w:val="25"/>
        </w:rPr>
        <w:t>а</w:t>
      </w:r>
      <w:r w:rsidRPr="00890446">
        <w:rPr>
          <w:sz w:val="25"/>
          <w:szCs w:val="25"/>
        </w:rPr>
        <w:t xml:space="preserve"> главным специалистом по финансовому контролю Администрации </w:t>
      </w:r>
      <w:proofErr w:type="spellStart"/>
      <w:r w:rsidRPr="00890446">
        <w:rPr>
          <w:sz w:val="25"/>
          <w:szCs w:val="25"/>
        </w:rPr>
        <w:t>Бакчарского</w:t>
      </w:r>
      <w:proofErr w:type="spellEnd"/>
      <w:r w:rsidRPr="00890446">
        <w:rPr>
          <w:sz w:val="25"/>
          <w:szCs w:val="25"/>
        </w:rPr>
        <w:t xml:space="preserve"> района был</w:t>
      </w:r>
      <w:r w:rsidR="00722CE1" w:rsidRPr="00890446">
        <w:rPr>
          <w:sz w:val="25"/>
          <w:szCs w:val="25"/>
        </w:rPr>
        <w:t>о</w:t>
      </w:r>
      <w:r w:rsidRPr="00890446">
        <w:rPr>
          <w:sz w:val="25"/>
          <w:szCs w:val="25"/>
        </w:rPr>
        <w:t xml:space="preserve"> проведен</w:t>
      </w:r>
      <w:r w:rsidR="00D14799" w:rsidRPr="00890446">
        <w:rPr>
          <w:sz w:val="25"/>
          <w:szCs w:val="25"/>
        </w:rPr>
        <w:t>ы</w:t>
      </w:r>
      <w:r w:rsidRPr="00890446">
        <w:rPr>
          <w:sz w:val="25"/>
          <w:szCs w:val="25"/>
        </w:rPr>
        <w:t xml:space="preserve"> следующ</w:t>
      </w:r>
      <w:r w:rsidR="00D14799" w:rsidRPr="00890446">
        <w:rPr>
          <w:sz w:val="25"/>
          <w:szCs w:val="25"/>
        </w:rPr>
        <w:t>и</w:t>
      </w:r>
      <w:r w:rsidRPr="00890446">
        <w:rPr>
          <w:sz w:val="25"/>
          <w:szCs w:val="25"/>
        </w:rPr>
        <w:t>е контрольн</w:t>
      </w:r>
      <w:r w:rsidR="00D14799" w:rsidRPr="00890446">
        <w:rPr>
          <w:sz w:val="25"/>
          <w:szCs w:val="25"/>
        </w:rPr>
        <w:t>ы</w:t>
      </w:r>
      <w:r w:rsidR="00722CE1" w:rsidRPr="00890446">
        <w:rPr>
          <w:sz w:val="25"/>
          <w:szCs w:val="25"/>
        </w:rPr>
        <w:t>е</w:t>
      </w:r>
      <w:r w:rsidRPr="00890446">
        <w:rPr>
          <w:sz w:val="25"/>
          <w:szCs w:val="25"/>
        </w:rPr>
        <w:t xml:space="preserve"> мероприяти</w:t>
      </w:r>
      <w:r w:rsidR="00D14799" w:rsidRPr="00890446">
        <w:rPr>
          <w:sz w:val="25"/>
          <w:szCs w:val="25"/>
        </w:rPr>
        <w:t>я</w:t>
      </w:r>
      <w:r w:rsidRPr="00890446">
        <w:rPr>
          <w:sz w:val="25"/>
          <w:szCs w:val="25"/>
        </w:rPr>
        <w:t>:</w:t>
      </w:r>
    </w:p>
    <w:p w:rsidR="007C5980" w:rsidRPr="00890446" w:rsidRDefault="00D23D31" w:rsidP="00B07C51">
      <w:pPr>
        <w:pStyle w:val="a3"/>
        <w:widowControl w:val="0"/>
        <w:shd w:val="clear" w:color="auto" w:fill="FFFFFF"/>
        <w:autoSpaceDE w:val="0"/>
        <w:autoSpaceDN w:val="0"/>
        <w:adjustRightInd w:val="0"/>
        <w:ind w:left="0" w:firstLine="709"/>
        <w:jc w:val="both"/>
        <w:rPr>
          <w:b/>
          <w:sz w:val="25"/>
          <w:szCs w:val="25"/>
        </w:rPr>
      </w:pPr>
      <w:r w:rsidRPr="00890446">
        <w:rPr>
          <w:b/>
          <w:sz w:val="25"/>
          <w:szCs w:val="25"/>
        </w:rPr>
        <w:t>1.</w:t>
      </w:r>
      <w:r w:rsidR="00D77284" w:rsidRPr="00890446">
        <w:rPr>
          <w:b/>
          <w:sz w:val="25"/>
          <w:szCs w:val="25"/>
        </w:rPr>
        <w:t xml:space="preserve">Плановая камеральная проверка </w:t>
      </w:r>
      <w:r w:rsidR="007C5980" w:rsidRPr="00890446">
        <w:rPr>
          <w:b/>
          <w:sz w:val="25"/>
          <w:szCs w:val="25"/>
        </w:rPr>
        <w:t xml:space="preserve">в </w:t>
      </w:r>
      <w:r w:rsidR="003966C7" w:rsidRPr="00890446">
        <w:rPr>
          <w:b/>
          <w:sz w:val="25"/>
          <w:szCs w:val="25"/>
        </w:rPr>
        <w:t xml:space="preserve">  </w:t>
      </w:r>
      <w:r w:rsidR="009B2C3B" w:rsidRPr="00890446">
        <w:rPr>
          <w:b/>
          <w:sz w:val="25"/>
          <w:szCs w:val="25"/>
        </w:rPr>
        <w:t>МБОУДО «</w:t>
      </w:r>
      <w:proofErr w:type="spellStart"/>
      <w:r w:rsidR="009B2C3B" w:rsidRPr="00890446">
        <w:rPr>
          <w:b/>
          <w:sz w:val="25"/>
          <w:szCs w:val="25"/>
        </w:rPr>
        <w:t>Бакчарская</w:t>
      </w:r>
      <w:proofErr w:type="spellEnd"/>
      <w:r w:rsidR="009B2C3B" w:rsidRPr="00890446">
        <w:rPr>
          <w:b/>
          <w:sz w:val="25"/>
          <w:szCs w:val="25"/>
        </w:rPr>
        <w:t xml:space="preserve"> детская школа искусств»</w:t>
      </w:r>
      <w:r w:rsidR="00BC0ACE" w:rsidRPr="00890446">
        <w:rPr>
          <w:b/>
          <w:sz w:val="25"/>
          <w:szCs w:val="25"/>
        </w:rPr>
        <w:t xml:space="preserve"> </w:t>
      </w:r>
      <w:r w:rsidR="007C5980" w:rsidRPr="00890446">
        <w:rPr>
          <w:b/>
          <w:sz w:val="25"/>
          <w:szCs w:val="25"/>
        </w:rPr>
        <w:t>по теме:</w:t>
      </w:r>
    </w:p>
    <w:p w:rsidR="00D23D31" w:rsidRPr="00890446" w:rsidRDefault="009B2C3B" w:rsidP="009B2C3B">
      <w:pPr>
        <w:ind w:firstLine="708"/>
        <w:jc w:val="both"/>
        <w:rPr>
          <w:b/>
          <w:sz w:val="25"/>
          <w:szCs w:val="25"/>
        </w:rPr>
      </w:pPr>
      <w:r w:rsidRPr="00890446">
        <w:rPr>
          <w:sz w:val="25"/>
          <w:szCs w:val="25"/>
        </w:rPr>
        <w:t xml:space="preserve">Проверка соблюдения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00D23D31" w:rsidRPr="00890446">
        <w:rPr>
          <w:sz w:val="25"/>
          <w:szCs w:val="25"/>
        </w:rPr>
        <w:t>в 202</w:t>
      </w:r>
      <w:r w:rsidRPr="00890446">
        <w:rPr>
          <w:sz w:val="25"/>
          <w:szCs w:val="25"/>
        </w:rPr>
        <w:t>2</w:t>
      </w:r>
      <w:r w:rsidR="00D23D31" w:rsidRPr="00890446">
        <w:rPr>
          <w:sz w:val="25"/>
          <w:szCs w:val="25"/>
        </w:rPr>
        <w:t xml:space="preserve"> году.</w:t>
      </w:r>
      <w:r w:rsidR="00983B8A" w:rsidRPr="00890446">
        <w:rPr>
          <w:b/>
          <w:sz w:val="25"/>
          <w:szCs w:val="25"/>
        </w:rPr>
        <w:t xml:space="preserve"> </w:t>
      </w:r>
    </w:p>
    <w:p w:rsidR="00D23D31" w:rsidRPr="00890446" w:rsidRDefault="00D23D31" w:rsidP="00983B8A">
      <w:pPr>
        <w:widowControl w:val="0"/>
        <w:autoSpaceDE w:val="0"/>
        <w:autoSpaceDN w:val="0"/>
        <w:adjustRightInd w:val="0"/>
        <w:ind w:firstLine="709"/>
        <w:jc w:val="both"/>
        <w:rPr>
          <w:b/>
          <w:sz w:val="25"/>
          <w:szCs w:val="25"/>
        </w:rPr>
      </w:pPr>
      <w:r w:rsidRPr="00890446">
        <w:rPr>
          <w:b/>
          <w:sz w:val="25"/>
          <w:szCs w:val="25"/>
        </w:rPr>
        <w:t xml:space="preserve">2. </w:t>
      </w:r>
      <w:r w:rsidR="009B2C3B" w:rsidRPr="00890446">
        <w:rPr>
          <w:b/>
          <w:sz w:val="25"/>
          <w:szCs w:val="25"/>
        </w:rPr>
        <w:t>Плановая камеральная проверка в МБОУ «</w:t>
      </w:r>
      <w:proofErr w:type="spellStart"/>
      <w:r w:rsidR="009B2C3B" w:rsidRPr="00890446">
        <w:rPr>
          <w:b/>
          <w:sz w:val="25"/>
          <w:szCs w:val="25"/>
        </w:rPr>
        <w:t>Бакчарская</w:t>
      </w:r>
      <w:proofErr w:type="spellEnd"/>
      <w:r w:rsidR="009B2C3B" w:rsidRPr="00890446">
        <w:rPr>
          <w:b/>
          <w:sz w:val="25"/>
          <w:szCs w:val="25"/>
        </w:rPr>
        <w:t xml:space="preserve"> средняя общеобразовательная школа»</w:t>
      </w:r>
      <w:r w:rsidRPr="00890446">
        <w:rPr>
          <w:b/>
          <w:sz w:val="25"/>
          <w:szCs w:val="25"/>
        </w:rPr>
        <w:t>» по теме:</w:t>
      </w:r>
    </w:p>
    <w:p w:rsidR="00D23D31" w:rsidRPr="00890446" w:rsidRDefault="00D23D31" w:rsidP="00D23D31">
      <w:pPr>
        <w:ind w:firstLine="708"/>
        <w:jc w:val="both"/>
        <w:rPr>
          <w:sz w:val="25"/>
          <w:szCs w:val="25"/>
        </w:rPr>
      </w:pPr>
      <w:r w:rsidRPr="00890446">
        <w:rPr>
          <w:sz w:val="25"/>
          <w:szCs w:val="25"/>
        </w:rPr>
        <w:t xml:space="preserve">Проверка соблюдения требований Федерального закона от 05.04.2013 №44-ФЗ "О контрактной системе в сфере закупок товаров, работ, услуг для обеспечения государственных и </w:t>
      </w:r>
      <w:r w:rsidR="009B2C3B" w:rsidRPr="00890446">
        <w:rPr>
          <w:sz w:val="25"/>
          <w:szCs w:val="25"/>
        </w:rPr>
        <w:t>муниципальных нужд» в 2022 году.</w:t>
      </w:r>
    </w:p>
    <w:p w:rsidR="009B2C3B" w:rsidRPr="00890446" w:rsidRDefault="009B2C3B" w:rsidP="009B2C3B">
      <w:pPr>
        <w:pStyle w:val="a3"/>
        <w:widowControl w:val="0"/>
        <w:shd w:val="clear" w:color="auto" w:fill="FFFFFF"/>
        <w:autoSpaceDE w:val="0"/>
        <w:autoSpaceDN w:val="0"/>
        <w:adjustRightInd w:val="0"/>
        <w:ind w:left="0" w:firstLine="709"/>
        <w:jc w:val="both"/>
        <w:rPr>
          <w:b/>
          <w:sz w:val="25"/>
          <w:szCs w:val="25"/>
        </w:rPr>
      </w:pPr>
      <w:r w:rsidRPr="00890446">
        <w:rPr>
          <w:b/>
          <w:sz w:val="25"/>
          <w:szCs w:val="25"/>
        </w:rPr>
        <w:t xml:space="preserve">1. В ходе плановой камеральной проверки в  </w:t>
      </w:r>
      <w:proofErr w:type="spellStart"/>
      <w:proofErr w:type="gramStart"/>
      <w:r w:rsidRPr="00890446">
        <w:rPr>
          <w:b/>
          <w:sz w:val="25"/>
          <w:szCs w:val="25"/>
        </w:rPr>
        <w:t>в</w:t>
      </w:r>
      <w:proofErr w:type="spellEnd"/>
      <w:proofErr w:type="gramEnd"/>
      <w:r w:rsidRPr="00890446">
        <w:rPr>
          <w:b/>
          <w:sz w:val="25"/>
          <w:szCs w:val="25"/>
        </w:rPr>
        <w:t xml:space="preserve">   МБОУДО «</w:t>
      </w:r>
      <w:proofErr w:type="spellStart"/>
      <w:r w:rsidRPr="00890446">
        <w:rPr>
          <w:b/>
          <w:sz w:val="25"/>
          <w:szCs w:val="25"/>
        </w:rPr>
        <w:t>Бакчарская</w:t>
      </w:r>
      <w:proofErr w:type="spellEnd"/>
      <w:r w:rsidRPr="00890446">
        <w:rPr>
          <w:b/>
          <w:sz w:val="25"/>
          <w:szCs w:val="25"/>
        </w:rPr>
        <w:t xml:space="preserve"> детская школа искусств» по теме:</w:t>
      </w:r>
    </w:p>
    <w:p w:rsidR="009B2C3B" w:rsidRPr="00890446" w:rsidRDefault="009B2C3B" w:rsidP="009B2C3B">
      <w:pPr>
        <w:ind w:firstLine="708"/>
        <w:jc w:val="both"/>
        <w:rPr>
          <w:b/>
          <w:sz w:val="25"/>
          <w:szCs w:val="25"/>
        </w:rPr>
      </w:pPr>
      <w:r w:rsidRPr="00890446">
        <w:rPr>
          <w:sz w:val="25"/>
          <w:szCs w:val="25"/>
        </w:rPr>
        <w:t>Проверка соблюдения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в 2022 году</w:t>
      </w:r>
      <w:r w:rsidRPr="00890446">
        <w:rPr>
          <w:b/>
          <w:sz w:val="25"/>
          <w:szCs w:val="25"/>
        </w:rPr>
        <w:t xml:space="preserve"> было установлено следующее:</w:t>
      </w:r>
    </w:p>
    <w:p w:rsidR="009B2C3B" w:rsidRPr="00890446" w:rsidRDefault="009B2C3B" w:rsidP="009B2C3B">
      <w:pPr>
        <w:ind w:firstLine="708"/>
        <w:jc w:val="both"/>
        <w:rPr>
          <w:bCs/>
          <w:sz w:val="25"/>
          <w:szCs w:val="25"/>
        </w:rPr>
      </w:pPr>
      <w:r w:rsidRPr="00890446">
        <w:rPr>
          <w:sz w:val="25"/>
          <w:szCs w:val="25"/>
        </w:rPr>
        <w:t>Общие сведения об объекте контроля</w:t>
      </w:r>
      <w:r w:rsidRPr="00890446">
        <w:rPr>
          <w:bCs/>
          <w:sz w:val="25"/>
          <w:szCs w:val="25"/>
        </w:rPr>
        <w:t xml:space="preserve">: </w:t>
      </w:r>
    </w:p>
    <w:p w:rsidR="009B2C3B" w:rsidRPr="00890446" w:rsidRDefault="009B2C3B" w:rsidP="009B2C3B">
      <w:pPr>
        <w:ind w:firstLine="709"/>
        <w:jc w:val="both"/>
        <w:rPr>
          <w:sz w:val="25"/>
          <w:szCs w:val="25"/>
        </w:rPr>
      </w:pPr>
      <w:r w:rsidRPr="00890446">
        <w:rPr>
          <w:color w:val="000000"/>
          <w:sz w:val="25"/>
          <w:szCs w:val="25"/>
          <w:shd w:val="clear" w:color="auto" w:fill="FFFFFF"/>
        </w:rPr>
        <w:t>Муниципальное бюджетное образовательное учреждение дополнительного образования </w:t>
      </w:r>
      <w:r w:rsidRPr="00890446">
        <w:rPr>
          <w:rStyle w:val="a9"/>
          <w:sz w:val="25"/>
          <w:szCs w:val="25"/>
          <w:shd w:val="clear" w:color="auto" w:fill="FFFFFF"/>
        </w:rPr>
        <w:t xml:space="preserve"> «</w:t>
      </w:r>
      <w:proofErr w:type="spellStart"/>
      <w:r w:rsidRPr="00890446">
        <w:rPr>
          <w:sz w:val="25"/>
          <w:szCs w:val="25"/>
        </w:rPr>
        <w:t>Бакчарская</w:t>
      </w:r>
      <w:proofErr w:type="spellEnd"/>
      <w:r w:rsidRPr="00890446">
        <w:rPr>
          <w:sz w:val="25"/>
          <w:szCs w:val="25"/>
        </w:rPr>
        <w:t xml:space="preserve"> детская школа искусств» (Далее - Учреждение).</w:t>
      </w:r>
    </w:p>
    <w:p w:rsidR="009B2C3B" w:rsidRPr="00890446" w:rsidRDefault="009B2C3B" w:rsidP="009B2C3B">
      <w:pPr>
        <w:ind w:firstLine="709"/>
        <w:jc w:val="both"/>
        <w:rPr>
          <w:sz w:val="25"/>
          <w:szCs w:val="25"/>
        </w:rPr>
      </w:pPr>
      <w:r w:rsidRPr="00890446">
        <w:rPr>
          <w:sz w:val="25"/>
          <w:szCs w:val="25"/>
        </w:rPr>
        <w:t xml:space="preserve">Местонахождение:  </w:t>
      </w:r>
    </w:p>
    <w:p w:rsidR="009B2C3B" w:rsidRPr="00890446" w:rsidRDefault="009B2C3B" w:rsidP="009B2C3B">
      <w:pPr>
        <w:ind w:firstLine="709"/>
        <w:jc w:val="both"/>
        <w:rPr>
          <w:sz w:val="25"/>
          <w:szCs w:val="25"/>
        </w:rPr>
      </w:pPr>
      <w:r w:rsidRPr="00890446">
        <w:rPr>
          <w:sz w:val="25"/>
          <w:szCs w:val="25"/>
        </w:rPr>
        <w:t xml:space="preserve">- Юридический адрес: </w:t>
      </w:r>
      <w:r w:rsidRPr="00890446">
        <w:rPr>
          <w:sz w:val="25"/>
          <w:szCs w:val="25"/>
          <w:shd w:val="clear" w:color="auto" w:fill="FFFFFF"/>
        </w:rPr>
        <w:t xml:space="preserve">636200, Томская область, </w:t>
      </w:r>
      <w:proofErr w:type="spellStart"/>
      <w:r w:rsidRPr="00890446">
        <w:rPr>
          <w:sz w:val="25"/>
          <w:szCs w:val="25"/>
          <w:shd w:val="clear" w:color="auto" w:fill="FFFFFF"/>
        </w:rPr>
        <w:t>Бакчарский</w:t>
      </w:r>
      <w:proofErr w:type="spellEnd"/>
      <w:r w:rsidRPr="00890446">
        <w:rPr>
          <w:sz w:val="25"/>
          <w:szCs w:val="25"/>
          <w:shd w:val="clear" w:color="auto" w:fill="FFFFFF"/>
        </w:rPr>
        <w:t xml:space="preserve"> район, с. </w:t>
      </w:r>
      <w:proofErr w:type="spellStart"/>
      <w:r w:rsidRPr="00890446">
        <w:rPr>
          <w:sz w:val="25"/>
          <w:szCs w:val="25"/>
          <w:shd w:val="clear" w:color="auto" w:fill="FFFFFF"/>
        </w:rPr>
        <w:t>Бакчар</w:t>
      </w:r>
      <w:proofErr w:type="spellEnd"/>
      <w:r w:rsidRPr="00890446">
        <w:rPr>
          <w:sz w:val="25"/>
          <w:szCs w:val="25"/>
          <w:shd w:val="clear" w:color="auto" w:fill="FFFFFF"/>
        </w:rPr>
        <w:t>, ул. Ленина, д. 66.</w:t>
      </w:r>
      <w:r w:rsidRPr="00890446">
        <w:rPr>
          <w:sz w:val="25"/>
          <w:szCs w:val="25"/>
        </w:rPr>
        <w:t xml:space="preserve"> </w:t>
      </w:r>
    </w:p>
    <w:p w:rsidR="009B2C3B" w:rsidRPr="00890446" w:rsidRDefault="009B2C3B" w:rsidP="009B2C3B">
      <w:pPr>
        <w:ind w:firstLine="709"/>
        <w:jc w:val="both"/>
        <w:rPr>
          <w:b/>
          <w:sz w:val="25"/>
          <w:szCs w:val="25"/>
        </w:rPr>
      </w:pPr>
      <w:r w:rsidRPr="00890446">
        <w:rPr>
          <w:sz w:val="25"/>
          <w:szCs w:val="25"/>
        </w:rPr>
        <w:t>ИНН</w:t>
      </w:r>
      <w:r w:rsidRPr="00890446">
        <w:rPr>
          <w:b/>
          <w:sz w:val="25"/>
          <w:szCs w:val="25"/>
        </w:rPr>
        <w:t xml:space="preserve"> </w:t>
      </w:r>
      <w:r w:rsidRPr="00890446">
        <w:rPr>
          <w:rStyle w:val="a9"/>
          <w:color w:val="000000"/>
          <w:sz w:val="25"/>
          <w:szCs w:val="25"/>
          <w:shd w:val="clear" w:color="auto" w:fill="FFFFFF"/>
        </w:rPr>
        <w:t>7003002249</w:t>
      </w:r>
      <w:r w:rsidRPr="00890446">
        <w:rPr>
          <w:b/>
          <w:sz w:val="25"/>
          <w:szCs w:val="25"/>
        </w:rPr>
        <w:t>.</w:t>
      </w:r>
    </w:p>
    <w:p w:rsidR="009B2C3B" w:rsidRPr="00890446" w:rsidRDefault="009B2C3B" w:rsidP="009B2C3B">
      <w:pPr>
        <w:ind w:firstLine="709"/>
        <w:jc w:val="both"/>
        <w:rPr>
          <w:sz w:val="25"/>
          <w:szCs w:val="25"/>
        </w:rPr>
      </w:pPr>
      <w:r w:rsidRPr="00890446">
        <w:rPr>
          <w:sz w:val="25"/>
          <w:szCs w:val="25"/>
        </w:rPr>
        <w:t xml:space="preserve">ОГРН </w:t>
      </w:r>
      <w:r w:rsidRPr="00890446">
        <w:rPr>
          <w:color w:val="000000"/>
          <w:sz w:val="25"/>
          <w:szCs w:val="25"/>
          <w:shd w:val="clear" w:color="auto" w:fill="FFFFFF"/>
        </w:rPr>
        <w:t>1027003153858</w:t>
      </w:r>
      <w:r w:rsidRPr="00890446">
        <w:rPr>
          <w:sz w:val="25"/>
          <w:szCs w:val="25"/>
        </w:rPr>
        <w:t>.</w:t>
      </w:r>
    </w:p>
    <w:p w:rsidR="009B2C3B" w:rsidRPr="00890446" w:rsidRDefault="009B2C3B" w:rsidP="009B2C3B">
      <w:pPr>
        <w:ind w:firstLine="709"/>
        <w:jc w:val="both"/>
        <w:rPr>
          <w:sz w:val="25"/>
          <w:szCs w:val="25"/>
        </w:rPr>
      </w:pPr>
      <w:r w:rsidRPr="00890446">
        <w:rPr>
          <w:sz w:val="25"/>
          <w:szCs w:val="25"/>
        </w:rPr>
        <w:t xml:space="preserve"> Код организации в соответствии с реестром участников бюджетного процесса </w:t>
      </w:r>
      <w:r w:rsidRPr="00890446">
        <w:rPr>
          <w:bCs/>
          <w:color w:val="000000"/>
          <w:sz w:val="25"/>
          <w:szCs w:val="25"/>
          <w:shd w:val="clear" w:color="auto" w:fill="FFFFFF"/>
        </w:rPr>
        <w:t>693В2017</w:t>
      </w:r>
      <w:r w:rsidRPr="00890446">
        <w:rPr>
          <w:rStyle w:val="x1a"/>
          <w:sz w:val="25"/>
          <w:szCs w:val="25"/>
        </w:rPr>
        <w:t>.</w:t>
      </w:r>
    </w:p>
    <w:p w:rsidR="009B2C3B" w:rsidRPr="00890446" w:rsidRDefault="009B2C3B" w:rsidP="009B2C3B">
      <w:pPr>
        <w:ind w:firstLine="709"/>
        <w:jc w:val="both"/>
        <w:rPr>
          <w:sz w:val="25"/>
          <w:szCs w:val="25"/>
        </w:rPr>
      </w:pPr>
      <w:r w:rsidRPr="00890446">
        <w:rPr>
          <w:sz w:val="25"/>
          <w:szCs w:val="25"/>
        </w:rPr>
        <w:t>Перечень лицевых счетов Учреждения:</w:t>
      </w:r>
    </w:p>
    <w:p w:rsidR="009B2C3B" w:rsidRPr="00890446" w:rsidRDefault="009B2C3B" w:rsidP="009B2C3B">
      <w:pPr>
        <w:pStyle w:val="a4"/>
        <w:spacing w:before="0" w:beforeAutospacing="0" w:after="0" w:afterAutospacing="0"/>
        <w:ind w:firstLine="709"/>
        <w:jc w:val="both"/>
        <w:rPr>
          <w:sz w:val="25"/>
          <w:szCs w:val="25"/>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70"/>
        <w:gridCol w:w="2662"/>
        <w:gridCol w:w="4461"/>
        <w:gridCol w:w="1783"/>
      </w:tblGrid>
      <w:tr w:rsidR="009B2C3B" w:rsidRPr="00890446" w:rsidTr="007856C9">
        <w:trPr>
          <w:tblCellSpacing w:w="15" w:type="dxa"/>
        </w:trPr>
        <w:tc>
          <w:tcPr>
            <w:tcW w:w="0" w:type="auto"/>
            <w:vMerge w:val="restart"/>
            <w:vAlign w:val="center"/>
            <w:hideMark/>
          </w:tcPr>
          <w:p w:rsidR="009B2C3B" w:rsidRPr="00890446" w:rsidRDefault="009B2C3B" w:rsidP="007856C9">
            <w:pPr>
              <w:rPr>
                <w:sz w:val="25"/>
                <w:szCs w:val="25"/>
              </w:rPr>
            </w:pPr>
            <w:r w:rsidRPr="00890446">
              <w:rPr>
                <w:sz w:val="25"/>
                <w:szCs w:val="25"/>
              </w:rPr>
              <w:t>Номер лицевого счета</w:t>
            </w:r>
          </w:p>
        </w:tc>
        <w:tc>
          <w:tcPr>
            <w:tcW w:w="0" w:type="auto"/>
            <w:vMerge w:val="restart"/>
            <w:vAlign w:val="center"/>
            <w:hideMark/>
          </w:tcPr>
          <w:p w:rsidR="009B2C3B" w:rsidRPr="00890446" w:rsidRDefault="009B2C3B" w:rsidP="007856C9">
            <w:pPr>
              <w:rPr>
                <w:sz w:val="25"/>
                <w:szCs w:val="25"/>
              </w:rPr>
            </w:pPr>
            <w:r w:rsidRPr="00890446">
              <w:rPr>
                <w:sz w:val="25"/>
                <w:szCs w:val="25"/>
              </w:rPr>
              <w:t>Вид лицевого счета</w:t>
            </w:r>
          </w:p>
        </w:tc>
        <w:tc>
          <w:tcPr>
            <w:tcW w:w="0" w:type="auto"/>
            <w:gridSpan w:val="2"/>
            <w:vAlign w:val="center"/>
            <w:hideMark/>
          </w:tcPr>
          <w:p w:rsidR="009B2C3B" w:rsidRPr="00890446" w:rsidRDefault="009B2C3B" w:rsidP="007856C9">
            <w:pPr>
              <w:rPr>
                <w:sz w:val="25"/>
                <w:szCs w:val="25"/>
              </w:rPr>
            </w:pPr>
            <w:r w:rsidRPr="00890446">
              <w:rPr>
                <w:sz w:val="25"/>
                <w:szCs w:val="25"/>
              </w:rPr>
              <w:t>Финансовый орган</w:t>
            </w:r>
          </w:p>
        </w:tc>
      </w:tr>
      <w:tr w:rsidR="009B2C3B" w:rsidRPr="00890446" w:rsidTr="007856C9">
        <w:trPr>
          <w:tblCellSpacing w:w="15" w:type="dxa"/>
        </w:trPr>
        <w:tc>
          <w:tcPr>
            <w:tcW w:w="0" w:type="auto"/>
            <w:vMerge/>
            <w:vAlign w:val="center"/>
            <w:hideMark/>
          </w:tcPr>
          <w:p w:rsidR="009B2C3B" w:rsidRPr="00890446" w:rsidRDefault="009B2C3B" w:rsidP="007856C9">
            <w:pPr>
              <w:rPr>
                <w:sz w:val="25"/>
                <w:szCs w:val="25"/>
              </w:rPr>
            </w:pPr>
          </w:p>
        </w:tc>
        <w:tc>
          <w:tcPr>
            <w:tcW w:w="0" w:type="auto"/>
            <w:vMerge/>
            <w:vAlign w:val="center"/>
            <w:hideMark/>
          </w:tcPr>
          <w:p w:rsidR="009B2C3B" w:rsidRPr="00890446" w:rsidRDefault="009B2C3B" w:rsidP="007856C9">
            <w:pPr>
              <w:rPr>
                <w:sz w:val="25"/>
                <w:szCs w:val="25"/>
              </w:rPr>
            </w:pPr>
          </w:p>
        </w:tc>
        <w:tc>
          <w:tcPr>
            <w:tcW w:w="0" w:type="auto"/>
            <w:vAlign w:val="center"/>
            <w:hideMark/>
          </w:tcPr>
          <w:p w:rsidR="009B2C3B" w:rsidRPr="00890446" w:rsidRDefault="009B2C3B" w:rsidP="007856C9">
            <w:pPr>
              <w:rPr>
                <w:sz w:val="25"/>
                <w:szCs w:val="25"/>
              </w:rPr>
            </w:pPr>
            <w:r w:rsidRPr="00890446">
              <w:rPr>
                <w:sz w:val="25"/>
                <w:szCs w:val="25"/>
              </w:rPr>
              <w:t>Наименование</w:t>
            </w:r>
          </w:p>
        </w:tc>
        <w:tc>
          <w:tcPr>
            <w:tcW w:w="0" w:type="auto"/>
            <w:vAlign w:val="center"/>
            <w:hideMark/>
          </w:tcPr>
          <w:p w:rsidR="009B2C3B" w:rsidRPr="00890446" w:rsidRDefault="009B2C3B" w:rsidP="007856C9">
            <w:pPr>
              <w:rPr>
                <w:sz w:val="25"/>
                <w:szCs w:val="25"/>
              </w:rPr>
            </w:pPr>
            <w:r w:rsidRPr="00890446">
              <w:rPr>
                <w:sz w:val="25"/>
                <w:szCs w:val="25"/>
              </w:rPr>
              <w:t>Код по Сводному реестру</w:t>
            </w:r>
          </w:p>
        </w:tc>
      </w:tr>
      <w:tr w:rsidR="009B2C3B" w:rsidRPr="00890446" w:rsidTr="007856C9">
        <w:trPr>
          <w:tblCellSpacing w:w="15" w:type="dxa"/>
        </w:trPr>
        <w:tc>
          <w:tcPr>
            <w:tcW w:w="0" w:type="auto"/>
            <w:vAlign w:val="center"/>
            <w:hideMark/>
          </w:tcPr>
          <w:p w:rsidR="009B2C3B" w:rsidRPr="00890446" w:rsidRDefault="009B2C3B" w:rsidP="007856C9">
            <w:pPr>
              <w:rPr>
                <w:bCs/>
                <w:color w:val="000000"/>
                <w:sz w:val="25"/>
                <w:szCs w:val="25"/>
              </w:rPr>
            </w:pPr>
            <w:r w:rsidRPr="00890446">
              <w:rPr>
                <w:bCs/>
                <w:color w:val="000000"/>
                <w:sz w:val="25"/>
                <w:szCs w:val="25"/>
                <w:shd w:val="clear" w:color="auto" w:fill="FFFFFF"/>
              </w:rPr>
              <w:t>291200026</w:t>
            </w:r>
          </w:p>
        </w:tc>
        <w:tc>
          <w:tcPr>
            <w:tcW w:w="0" w:type="auto"/>
            <w:vAlign w:val="center"/>
            <w:hideMark/>
          </w:tcPr>
          <w:p w:rsidR="009B2C3B" w:rsidRPr="00890446" w:rsidRDefault="009B2C3B" w:rsidP="007856C9">
            <w:pPr>
              <w:rPr>
                <w:bCs/>
                <w:color w:val="000000"/>
                <w:sz w:val="25"/>
                <w:szCs w:val="25"/>
              </w:rPr>
            </w:pPr>
            <w:r w:rsidRPr="00890446">
              <w:rPr>
                <w:bCs/>
                <w:color w:val="000000"/>
                <w:sz w:val="25"/>
                <w:szCs w:val="25"/>
                <w:shd w:val="clear" w:color="auto" w:fill="FFFFFF"/>
              </w:rPr>
              <w:t>Лицевой счет получателя бюджетных средств</w:t>
            </w:r>
          </w:p>
        </w:tc>
        <w:tc>
          <w:tcPr>
            <w:tcW w:w="0" w:type="auto"/>
            <w:vAlign w:val="center"/>
            <w:hideMark/>
          </w:tcPr>
          <w:p w:rsidR="009B2C3B" w:rsidRPr="00890446" w:rsidRDefault="009B2C3B" w:rsidP="007856C9">
            <w:pPr>
              <w:rPr>
                <w:bCs/>
                <w:color w:val="000000"/>
                <w:sz w:val="25"/>
                <w:szCs w:val="25"/>
              </w:rPr>
            </w:pPr>
            <w:r w:rsidRPr="00890446">
              <w:rPr>
                <w:bCs/>
                <w:color w:val="000000"/>
                <w:sz w:val="25"/>
                <w:szCs w:val="25"/>
              </w:rPr>
              <w:t>ФИНАНСОВЫЙ ОТДЕЛ АДМИНИСТРАЦИИ БАКЧАРСКОГО РАЙОНА</w:t>
            </w:r>
          </w:p>
        </w:tc>
        <w:tc>
          <w:tcPr>
            <w:tcW w:w="0" w:type="auto"/>
            <w:vAlign w:val="center"/>
            <w:hideMark/>
          </w:tcPr>
          <w:p w:rsidR="009B2C3B" w:rsidRPr="00890446" w:rsidRDefault="009B2C3B" w:rsidP="007856C9">
            <w:pPr>
              <w:rPr>
                <w:bCs/>
                <w:color w:val="000000"/>
                <w:sz w:val="25"/>
                <w:szCs w:val="25"/>
              </w:rPr>
            </w:pPr>
            <w:hyperlink r:id="rId8" w:history="1">
              <w:r w:rsidRPr="00890446">
                <w:rPr>
                  <w:rStyle w:val="aa"/>
                  <w:bCs/>
                  <w:color w:val="076BA5"/>
                  <w:sz w:val="25"/>
                  <w:szCs w:val="25"/>
                </w:rPr>
                <w:t>69300351</w:t>
              </w:r>
            </w:hyperlink>
          </w:p>
        </w:tc>
      </w:tr>
    </w:tbl>
    <w:p w:rsidR="009B2C3B" w:rsidRPr="00890446" w:rsidRDefault="009B2C3B" w:rsidP="009B2C3B">
      <w:pPr>
        <w:pStyle w:val="a4"/>
        <w:spacing w:before="0" w:beforeAutospacing="0" w:after="0" w:afterAutospacing="0"/>
        <w:ind w:firstLine="709"/>
        <w:jc w:val="both"/>
        <w:rPr>
          <w:sz w:val="25"/>
          <w:szCs w:val="25"/>
        </w:rPr>
      </w:pPr>
    </w:p>
    <w:p w:rsidR="009B2C3B" w:rsidRPr="00890446" w:rsidRDefault="009B2C3B" w:rsidP="009B2C3B">
      <w:pPr>
        <w:pStyle w:val="a4"/>
        <w:spacing w:before="0" w:beforeAutospacing="0" w:after="0" w:afterAutospacing="0"/>
        <w:ind w:firstLine="709"/>
        <w:jc w:val="both"/>
        <w:rPr>
          <w:sz w:val="25"/>
          <w:szCs w:val="25"/>
        </w:rPr>
      </w:pPr>
      <w:r w:rsidRPr="00890446">
        <w:rPr>
          <w:sz w:val="25"/>
          <w:szCs w:val="25"/>
        </w:rPr>
        <w:t xml:space="preserve">Фамилии, инициалы и должности лиц Учреждения, имевших право подписи денежных и расчетных документов в проверяемый период: </w:t>
      </w:r>
    </w:p>
    <w:p w:rsidR="009B2C3B" w:rsidRPr="00890446" w:rsidRDefault="009B2C3B" w:rsidP="00890446">
      <w:pPr>
        <w:pStyle w:val="a4"/>
        <w:spacing w:before="0" w:beforeAutospacing="0" w:after="0" w:afterAutospacing="0"/>
        <w:ind w:firstLine="709"/>
        <w:jc w:val="both"/>
        <w:rPr>
          <w:sz w:val="25"/>
          <w:szCs w:val="25"/>
        </w:rPr>
      </w:pPr>
      <w:r w:rsidRPr="00890446">
        <w:rPr>
          <w:color w:val="000000"/>
          <w:sz w:val="25"/>
          <w:szCs w:val="25"/>
          <w:shd w:val="clear" w:color="auto" w:fill="FFFFFF"/>
        </w:rPr>
        <w:t> </w:t>
      </w:r>
      <w:proofErr w:type="spellStart"/>
      <w:r w:rsidRPr="00890446">
        <w:rPr>
          <w:color w:val="000000"/>
          <w:sz w:val="25"/>
          <w:szCs w:val="25"/>
          <w:shd w:val="clear" w:color="auto" w:fill="FFFFFF"/>
        </w:rPr>
        <w:t>Ларикова</w:t>
      </w:r>
      <w:proofErr w:type="spellEnd"/>
      <w:r w:rsidRPr="00890446">
        <w:rPr>
          <w:color w:val="000000"/>
          <w:sz w:val="25"/>
          <w:szCs w:val="25"/>
          <w:shd w:val="clear" w:color="auto" w:fill="FFFFFF"/>
        </w:rPr>
        <w:t xml:space="preserve"> Ольга Николаевна</w:t>
      </w:r>
      <w:r w:rsidRPr="00890446">
        <w:rPr>
          <w:sz w:val="25"/>
          <w:szCs w:val="25"/>
        </w:rPr>
        <w:t xml:space="preserve">, руководитель Учреждения, имеющая право первой подписи, и главный бухгалтер   МКУ «Централизованная бухгалтерская служба учреждений образования» </w:t>
      </w:r>
      <w:proofErr w:type="spellStart"/>
      <w:r w:rsidRPr="00890446">
        <w:rPr>
          <w:sz w:val="25"/>
          <w:szCs w:val="25"/>
        </w:rPr>
        <w:t>Н.В.Лысоногова</w:t>
      </w:r>
      <w:proofErr w:type="spellEnd"/>
      <w:r w:rsidRPr="00890446">
        <w:rPr>
          <w:sz w:val="25"/>
          <w:szCs w:val="25"/>
        </w:rPr>
        <w:t>, имеющая  право второй подписи.</w:t>
      </w:r>
    </w:p>
    <w:p w:rsidR="009B2C3B" w:rsidRPr="00890446" w:rsidRDefault="009B2C3B" w:rsidP="009B2C3B">
      <w:pPr>
        <w:rPr>
          <w:sz w:val="25"/>
          <w:szCs w:val="25"/>
        </w:rPr>
      </w:pPr>
    </w:p>
    <w:p w:rsidR="009B2C3B" w:rsidRPr="00890446" w:rsidRDefault="009B2C3B" w:rsidP="009B2C3B">
      <w:pPr>
        <w:rPr>
          <w:sz w:val="25"/>
          <w:szCs w:val="25"/>
        </w:rPr>
      </w:pPr>
      <w:r w:rsidRPr="00890446">
        <w:rPr>
          <w:rFonts w:eastAsia="Calibri"/>
          <w:b/>
          <w:bCs/>
          <w:sz w:val="25"/>
          <w:szCs w:val="25"/>
        </w:rPr>
        <w:t xml:space="preserve">В ходе </w:t>
      </w:r>
      <w:r w:rsidRPr="00890446">
        <w:rPr>
          <w:b/>
          <w:sz w:val="25"/>
          <w:szCs w:val="25"/>
        </w:rPr>
        <w:t>плановой камеральной</w:t>
      </w:r>
      <w:r w:rsidRPr="00890446">
        <w:rPr>
          <w:rFonts w:eastAsia="Calibri"/>
          <w:b/>
          <w:bCs/>
          <w:sz w:val="25"/>
          <w:szCs w:val="25"/>
        </w:rPr>
        <w:t xml:space="preserve"> проверки исследованы следующие документы</w:t>
      </w:r>
      <w:r w:rsidRPr="00890446">
        <w:rPr>
          <w:sz w:val="25"/>
          <w:szCs w:val="25"/>
        </w:rPr>
        <w:t>:</w:t>
      </w:r>
    </w:p>
    <w:p w:rsidR="009B2C3B" w:rsidRPr="00890446" w:rsidRDefault="009B2C3B" w:rsidP="009B2C3B">
      <w:pPr>
        <w:jc w:val="both"/>
        <w:rPr>
          <w:sz w:val="25"/>
          <w:szCs w:val="25"/>
        </w:rPr>
      </w:pPr>
      <w:r w:rsidRPr="00890446">
        <w:rPr>
          <w:sz w:val="25"/>
          <w:szCs w:val="25"/>
        </w:rPr>
        <w:t xml:space="preserve">1. Сведения о лицах, ответственных за осуществление закупок (о  контрактной службе, контрактном управляющем - приказы о назначении на должность, должностные инструкции, </w:t>
      </w:r>
      <w:r w:rsidRPr="00890446">
        <w:rPr>
          <w:sz w:val="25"/>
          <w:szCs w:val="25"/>
        </w:rPr>
        <w:lastRenderedPageBreak/>
        <w:t>документы, подтверждающие профессиональную переподготовку или повышение квалификации в сфере закупок).</w:t>
      </w:r>
    </w:p>
    <w:p w:rsidR="009B2C3B" w:rsidRPr="00890446" w:rsidRDefault="009B2C3B" w:rsidP="009B2C3B">
      <w:pPr>
        <w:jc w:val="both"/>
        <w:rPr>
          <w:sz w:val="25"/>
          <w:szCs w:val="25"/>
        </w:rPr>
      </w:pPr>
      <w:r w:rsidRPr="00890446">
        <w:rPr>
          <w:sz w:val="25"/>
          <w:szCs w:val="25"/>
        </w:rPr>
        <w:t>2. Документации конкурентных закупок, включая заявки участников, протоколы и пр. за период с 01.01.2022 г. по 31.12.2022 г.</w:t>
      </w:r>
    </w:p>
    <w:p w:rsidR="009B2C3B" w:rsidRPr="00890446" w:rsidRDefault="009B2C3B" w:rsidP="009B2C3B">
      <w:pPr>
        <w:contextualSpacing/>
        <w:jc w:val="both"/>
        <w:rPr>
          <w:sz w:val="25"/>
          <w:szCs w:val="25"/>
        </w:rPr>
      </w:pPr>
      <w:r w:rsidRPr="00890446">
        <w:rPr>
          <w:sz w:val="25"/>
          <w:szCs w:val="25"/>
        </w:rPr>
        <w:t>3. Контракты, журнал регистрации контрактов, платёжные, кассовые и иные первичные учётные документы, бухгалтерские регистры за период с 01.01.2022 г. по 31.12.2022 г</w:t>
      </w:r>
    </w:p>
    <w:p w:rsidR="009B2C3B" w:rsidRPr="00890446" w:rsidRDefault="009B2C3B" w:rsidP="009B2C3B">
      <w:pPr>
        <w:contextualSpacing/>
        <w:jc w:val="both"/>
        <w:rPr>
          <w:sz w:val="25"/>
          <w:szCs w:val="25"/>
        </w:rPr>
      </w:pPr>
      <w:r w:rsidRPr="00890446">
        <w:rPr>
          <w:sz w:val="25"/>
          <w:szCs w:val="25"/>
        </w:rPr>
        <w:t>4.Реестр малых закупок (по п.4 ч.1 ст.93 44-фз) за период с 01.01.2022 г. по 31.12.2021 г.</w:t>
      </w:r>
    </w:p>
    <w:p w:rsidR="009B2C3B" w:rsidRPr="00890446" w:rsidRDefault="009B2C3B" w:rsidP="009B2C3B">
      <w:pPr>
        <w:contextualSpacing/>
        <w:jc w:val="both"/>
        <w:rPr>
          <w:sz w:val="25"/>
          <w:szCs w:val="25"/>
        </w:rPr>
      </w:pPr>
      <w:r w:rsidRPr="00890446">
        <w:rPr>
          <w:sz w:val="25"/>
          <w:szCs w:val="25"/>
        </w:rPr>
        <w:t>5. План ФХД на 2022 год (с учётом корректировок).</w:t>
      </w:r>
    </w:p>
    <w:p w:rsidR="009B2C3B" w:rsidRPr="00890446" w:rsidRDefault="009B2C3B" w:rsidP="009B2C3B">
      <w:pPr>
        <w:jc w:val="both"/>
        <w:rPr>
          <w:sz w:val="25"/>
          <w:szCs w:val="25"/>
        </w:rPr>
      </w:pPr>
      <w:r w:rsidRPr="00890446">
        <w:rPr>
          <w:sz w:val="25"/>
          <w:szCs w:val="25"/>
        </w:rPr>
        <w:t xml:space="preserve">6. Информация, размещенная на официальном сайте Российской Федерации </w:t>
      </w:r>
      <w:r w:rsidRPr="00890446">
        <w:rPr>
          <w:rStyle w:val="extended-textshort"/>
          <w:bCs/>
          <w:sz w:val="25"/>
          <w:szCs w:val="25"/>
        </w:rPr>
        <w:t>единой</w:t>
      </w:r>
      <w:r w:rsidRPr="00890446">
        <w:rPr>
          <w:rStyle w:val="extended-textshort"/>
          <w:sz w:val="25"/>
          <w:szCs w:val="25"/>
        </w:rPr>
        <w:t xml:space="preserve"> </w:t>
      </w:r>
      <w:r w:rsidRPr="00890446">
        <w:rPr>
          <w:rStyle w:val="extended-textshort"/>
          <w:bCs/>
          <w:sz w:val="25"/>
          <w:szCs w:val="25"/>
        </w:rPr>
        <w:t>информационной</w:t>
      </w:r>
      <w:r w:rsidRPr="00890446">
        <w:rPr>
          <w:rStyle w:val="extended-textshort"/>
          <w:sz w:val="25"/>
          <w:szCs w:val="25"/>
        </w:rPr>
        <w:t xml:space="preserve"> </w:t>
      </w:r>
      <w:r w:rsidRPr="00890446">
        <w:rPr>
          <w:rStyle w:val="extended-textshort"/>
          <w:bCs/>
          <w:sz w:val="25"/>
          <w:szCs w:val="25"/>
        </w:rPr>
        <w:t>системы</w:t>
      </w:r>
      <w:r w:rsidRPr="00890446">
        <w:rPr>
          <w:rStyle w:val="extended-textshort"/>
          <w:sz w:val="25"/>
          <w:szCs w:val="25"/>
        </w:rPr>
        <w:t xml:space="preserve"> в сфере </w:t>
      </w:r>
      <w:r w:rsidRPr="00890446">
        <w:rPr>
          <w:rStyle w:val="extended-textshort"/>
          <w:bCs/>
          <w:sz w:val="25"/>
          <w:szCs w:val="25"/>
        </w:rPr>
        <w:t>закупок</w:t>
      </w:r>
      <w:r w:rsidRPr="00890446">
        <w:rPr>
          <w:rStyle w:val="extended-textshort"/>
          <w:sz w:val="25"/>
          <w:szCs w:val="25"/>
        </w:rPr>
        <w:t xml:space="preserve"> в информационно-телекоммуникационной сети Интернет</w:t>
      </w:r>
      <w:r w:rsidRPr="00890446">
        <w:rPr>
          <w:sz w:val="25"/>
          <w:szCs w:val="25"/>
        </w:rPr>
        <w:t xml:space="preserve"> </w:t>
      </w:r>
      <w:proofErr w:type="spellStart"/>
      <w:r w:rsidRPr="00890446">
        <w:rPr>
          <w:sz w:val="25"/>
          <w:szCs w:val="25"/>
        </w:rPr>
        <w:t>www.zakupki.gov.ru</w:t>
      </w:r>
      <w:proofErr w:type="spellEnd"/>
      <w:r w:rsidRPr="00890446">
        <w:rPr>
          <w:sz w:val="25"/>
          <w:szCs w:val="25"/>
        </w:rPr>
        <w:t xml:space="preserve"> (далее – ЕИС).</w:t>
      </w:r>
    </w:p>
    <w:p w:rsidR="009B2C3B" w:rsidRPr="00890446" w:rsidRDefault="009B2C3B" w:rsidP="009B2C3B">
      <w:pPr>
        <w:ind w:firstLine="709"/>
        <w:rPr>
          <w:sz w:val="25"/>
          <w:szCs w:val="25"/>
        </w:rPr>
      </w:pPr>
    </w:p>
    <w:p w:rsidR="009B2C3B" w:rsidRPr="00890446" w:rsidRDefault="009B2C3B" w:rsidP="009B2C3B">
      <w:pPr>
        <w:ind w:firstLine="709"/>
        <w:jc w:val="both"/>
        <w:rPr>
          <w:sz w:val="25"/>
          <w:szCs w:val="25"/>
        </w:rPr>
      </w:pPr>
      <w:r w:rsidRPr="00890446">
        <w:rPr>
          <w:sz w:val="25"/>
          <w:szCs w:val="25"/>
        </w:rPr>
        <w:t xml:space="preserve"> Документы своевременно представлены   по месту нахождения  Главного специалиста по финансовому контролю Администрации </w:t>
      </w:r>
      <w:proofErr w:type="spellStart"/>
      <w:r w:rsidRPr="00890446">
        <w:rPr>
          <w:sz w:val="25"/>
          <w:szCs w:val="25"/>
        </w:rPr>
        <w:t>Бакчарского</w:t>
      </w:r>
      <w:proofErr w:type="spellEnd"/>
      <w:r w:rsidRPr="00890446">
        <w:rPr>
          <w:sz w:val="25"/>
          <w:szCs w:val="25"/>
        </w:rPr>
        <w:t xml:space="preserve"> района с. </w:t>
      </w:r>
      <w:proofErr w:type="spellStart"/>
      <w:r w:rsidRPr="00890446">
        <w:rPr>
          <w:sz w:val="25"/>
          <w:szCs w:val="25"/>
        </w:rPr>
        <w:t>Бакчар</w:t>
      </w:r>
      <w:proofErr w:type="spellEnd"/>
      <w:r w:rsidRPr="00890446">
        <w:rPr>
          <w:sz w:val="25"/>
          <w:szCs w:val="25"/>
        </w:rPr>
        <w:t xml:space="preserve">, ул. Ленина, 53, каб.202.      </w:t>
      </w:r>
    </w:p>
    <w:p w:rsidR="009B2C3B" w:rsidRPr="00890446" w:rsidRDefault="009B2C3B" w:rsidP="009B2C3B">
      <w:pPr>
        <w:autoSpaceDE w:val="0"/>
        <w:autoSpaceDN w:val="0"/>
        <w:adjustRightInd w:val="0"/>
        <w:ind w:firstLine="709"/>
        <w:jc w:val="both"/>
        <w:rPr>
          <w:sz w:val="25"/>
          <w:szCs w:val="25"/>
        </w:rPr>
      </w:pPr>
      <w:r w:rsidRPr="00890446">
        <w:rPr>
          <w:sz w:val="25"/>
          <w:szCs w:val="25"/>
        </w:rPr>
        <w:t>В ходе проверки проверено соблюдение следующих нормативных и иных правовых актов:</w:t>
      </w:r>
    </w:p>
    <w:p w:rsidR="009B2C3B" w:rsidRPr="00890446" w:rsidRDefault="009B2C3B" w:rsidP="009B2C3B">
      <w:pPr>
        <w:autoSpaceDE w:val="0"/>
        <w:autoSpaceDN w:val="0"/>
        <w:adjustRightInd w:val="0"/>
        <w:ind w:firstLine="709"/>
        <w:jc w:val="both"/>
        <w:rPr>
          <w:sz w:val="25"/>
          <w:szCs w:val="25"/>
        </w:rPr>
      </w:pPr>
      <w:r w:rsidRPr="00890446">
        <w:rPr>
          <w:sz w:val="25"/>
          <w:szCs w:val="25"/>
        </w:rPr>
        <w:t>- Федеральный закон от 05.04.2013 г. № 44-ФЗ «О контрактной системе в сфере закупок товаров, работ, услуг для обеспечения государственных и муниципальных нужд» (Далее - 44-ФЗ)</w:t>
      </w:r>
    </w:p>
    <w:p w:rsidR="009B2C3B" w:rsidRPr="00890446" w:rsidRDefault="009B2C3B" w:rsidP="009B2C3B">
      <w:pPr>
        <w:autoSpaceDE w:val="0"/>
        <w:autoSpaceDN w:val="0"/>
        <w:adjustRightInd w:val="0"/>
        <w:ind w:firstLine="709"/>
        <w:jc w:val="both"/>
        <w:rPr>
          <w:sz w:val="25"/>
          <w:szCs w:val="25"/>
        </w:rPr>
      </w:pPr>
      <w:r w:rsidRPr="00890446">
        <w:rPr>
          <w:sz w:val="25"/>
          <w:szCs w:val="25"/>
          <w:shd w:val="clear" w:color="auto" w:fill="FFFFFF"/>
        </w:rPr>
        <w:t xml:space="preserve">- </w:t>
      </w:r>
      <w:r w:rsidRPr="00890446">
        <w:rPr>
          <w:sz w:val="25"/>
          <w:szCs w:val="25"/>
        </w:rPr>
        <w:t>Бюджетный кодекс Российской Федерации</w:t>
      </w:r>
    </w:p>
    <w:p w:rsidR="009B2C3B" w:rsidRPr="00890446" w:rsidRDefault="009B2C3B" w:rsidP="009B2C3B">
      <w:pPr>
        <w:autoSpaceDE w:val="0"/>
        <w:autoSpaceDN w:val="0"/>
        <w:adjustRightInd w:val="0"/>
        <w:ind w:firstLine="709"/>
        <w:jc w:val="both"/>
        <w:rPr>
          <w:sz w:val="25"/>
          <w:szCs w:val="25"/>
          <w:shd w:val="clear" w:color="auto" w:fill="FFFFFF"/>
        </w:rPr>
      </w:pPr>
      <w:r w:rsidRPr="00890446">
        <w:rPr>
          <w:sz w:val="25"/>
          <w:szCs w:val="25"/>
        </w:rPr>
        <w:t>- Гражданский Кодекс Российской Федерации.</w:t>
      </w:r>
    </w:p>
    <w:p w:rsidR="009B2C3B" w:rsidRPr="00890446" w:rsidRDefault="009B2C3B" w:rsidP="009B2C3B">
      <w:pPr>
        <w:jc w:val="center"/>
        <w:rPr>
          <w:b/>
          <w:sz w:val="25"/>
          <w:szCs w:val="25"/>
        </w:rPr>
      </w:pPr>
      <w:r w:rsidRPr="00890446">
        <w:rPr>
          <w:b/>
          <w:sz w:val="25"/>
          <w:szCs w:val="25"/>
        </w:rPr>
        <w:t xml:space="preserve">Наличие и порядок формирования контрактной службы </w:t>
      </w:r>
    </w:p>
    <w:p w:rsidR="009B2C3B" w:rsidRPr="00890446" w:rsidRDefault="009B2C3B" w:rsidP="009B2C3B">
      <w:pPr>
        <w:jc w:val="center"/>
        <w:rPr>
          <w:b/>
          <w:sz w:val="25"/>
          <w:szCs w:val="25"/>
        </w:rPr>
      </w:pPr>
      <w:r w:rsidRPr="00890446">
        <w:rPr>
          <w:b/>
          <w:sz w:val="25"/>
          <w:szCs w:val="25"/>
        </w:rPr>
        <w:t xml:space="preserve"> (назначения контрактного управляющего).</w:t>
      </w:r>
    </w:p>
    <w:p w:rsidR="009B2C3B" w:rsidRPr="00890446" w:rsidRDefault="009B2C3B" w:rsidP="009B2C3B">
      <w:pPr>
        <w:ind w:firstLine="709"/>
        <w:jc w:val="both"/>
        <w:rPr>
          <w:sz w:val="25"/>
          <w:szCs w:val="25"/>
        </w:rPr>
      </w:pPr>
      <w:proofErr w:type="gramStart"/>
      <w:r w:rsidRPr="00890446">
        <w:rPr>
          <w:sz w:val="25"/>
          <w:szCs w:val="25"/>
        </w:rPr>
        <w:t xml:space="preserve">В соответствии с договором о бухгалтерском обслуживании, заключённым Учреждением с МКУ «Централизованная служба учреждений образования» в 2016 году, функции контрактного управляющего в Учреждении в 2021 году выполняла </w:t>
      </w:r>
      <w:proofErr w:type="spellStart"/>
      <w:r w:rsidRPr="00890446">
        <w:rPr>
          <w:sz w:val="25"/>
          <w:szCs w:val="25"/>
        </w:rPr>
        <w:t>экономист-контрактный</w:t>
      </w:r>
      <w:proofErr w:type="spellEnd"/>
      <w:r w:rsidRPr="00890446">
        <w:rPr>
          <w:sz w:val="25"/>
          <w:szCs w:val="25"/>
        </w:rPr>
        <w:t xml:space="preserve"> управляющий  МКУ «Централизованная служба учреждений образования» В.В.Золотова, которая прошла в 2021 г. обучение в сфере закупок по программе «Управление закупочной деятельностью организации по ФЗ №44-фз» (Институт профессионального государственного управления) в</w:t>
      </w:r>
      <w:proofErr w:type="gramEnd"/>
      <w:r w:rsidRPr="00890446">
        <w:rPr>
          <w:sz w:val="25"/>
          <w:szCs w:val="25"/>
        </w:rPr>
        <w:t xml:space="preserve"> </w:t>
      </w:r>
      <w:proofErr w:type="gramStart"/>
      <w:r w:rsidRPr="00890446">
        <w:rPr>
          <w:sz w:val="25"/>
          <w:szCs w:val="25"/>
        </w:rPr>
        <w:t>объёме</w:t>
      </w:r>
      <w:proofErr w:type="gramEnd"/>
      <w:r w:rsidRPr="00890446">
        <w:rPr>
          <w:sz w:val="25"/>
          <w:szCs w:val="25"/>
        </w:rPr>
        <w:t xml:space="preserve"> 168 часов.</w:t>
      </w:r>
    </w:p>
    <w:p w:rsidR="009B2C3B" w:rsidRPr="00890446" w:rsidRDefault="009B2C3B" w:rsidP="009B2C3B">
      <w:pPr>
        <w:tabs>
          <w:tab w:val="left" w:pos="504"/>
        </w:tabs>
        <w:ind w:right="-1" w:firstLine="565"/>
        <w:jc w:val="both"/>
        <w:rPr>
          <w:sz w:val="25"/>
          <w:szCs w:val="25"/>
        </w:rPr>
      </w:pPr>
      <w:proofErr w:type="gramStart"/>
      <w:r w:rsidRPr="00890446">
        <w:rPr>
          <w:sz w:val="25"/>
          <w:szCs w:val="25"/>
        </w:rPr>
        <w:t>В соответствии со статьями 72, 73 Бюджетного кодекса Российской Федерации, статьями 17, 54 Федерального закона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муниципального образования «</w:t>
      </w:r>
      <w:proofErr w:type="spellStart"/>
      <w:r w:rsidRPr="00890446">
        <w:rPr>
          <w:sz w:val="25"/>
          <w:szCs w:val="25"/>
        </w:rPr>
        <w:t>Бакчарский</w:t>
      </w:r>
      <w:proofErr w:type="spellEnd"/>
      <w:r w:rsidRPr="00890446">
        <w:rPr>
          <w:sz w:val="25"/>
          <w:szCs w:val="25"/>
        </w:rPr>
        <w:t xml:space="preserve"> район»  Постановлениями Администрации </w:t>
      </w:r>
      <w:proofErr w:type="spellStart"/>
      <w:r w:rsidRPr="00890446">
        <w:rPr>
          <w:sz w:val="25"/>
          <w:szCs w:val="25"/>
        </w:rPr>
        <w:t>Бакчарского</w:t>
      </w:r>
      <w:proofErr w:type="spellEnd"/>
      <w:r w:rsidRPr="00890446">
        <w:rPr>
          <w:sz w:val="25"/>
          <w:szCs w:val="25"/>
        </w:rPr>
        <w:t xml:space="preserve"> района от 11.05.2016 № 259, от</w:t>
      </w:r>
      <w:proofErr w:type="gramEnd"/>
      <w:r w:rsidRPr="00890446">
        <w:rPr>
          <w:sz w:val="25"/>
          <w:szCs w:val="25"/>
        </w:rPr>
        <w:t xml:space="preserve"> 12.05.2020 № 254, от 20.11.2020 № 649  Уполномоченным органом в сфере закупок товаров, работ и услуг для муниципальных нужд муниципального образования «</w:t>
      </w:r>
      <w:proofErr w:type="spellStart"/>
      <w:r w:rsidRPr="00890446">
        <w:rPr>
          <w:sz w:val="25"/>
          <w:szCs w:val="25"/>
        </w:rPr>
        <w:t>Бакчарский</w:t>
      </w:r>
      <w:proofErr w:type="spellEnd"/>
      <w:r w:rsidRPr="00890446">
        <w:rPr>
          <w:sz w:val="25"/>
          <w:szCs w:val="25"/>
        </w:rPr>
        <w:t xml:space="preserve"> район» была определена Администрация </w:t>
      </w:r>
      <w:proofErr w:type="spellStart"/>
      <w:r w:rsidRPr="00890446">
        <w:rPr>
          <w:sz w:val="25"/>
          <w:szCs w:val="25"/>
        </w:rPr>
        <w:t>Бакчарского</w:t>
      </w:r>
      <w:proofErr w:type="spellEnd"/>
      <w:r w:rsidRPr="00890446">
        <w:rPr>
          <w:sz w:val="25"/>
          <w:szCs w:val="25"/>
        </w:rPr>
        <w:t xml:space="preserve"> района в лице отдела муниципальных закупок Администрации  </w:t>
      </w:r>
      <w:proofErr w:type="spellStart"/>
      <w:r w:rsidRPr="00890446">
        <w:rPr>
          <w:sz w:val="25"/>
          <w:szCs w:val="25"/>
        </w:rPr>
        <w:t>Бакчарского</w:t>
      </w:r>
      <w:proofErr w:type="spellEnd"/>
      <w:r w:rsidRPr="00890446">
        <w:rPr>
          <w:sz w:val="25"/>
          <w:szCs w:val="25"/>
        </w:rPr>
        <w:t xml:space="preserve"> района. Этими Постановлениями определён </w:t>
      </w:r>
      <w:hyperlink r:id="rId9" w:history="1">
        <w:r w:rsidRPr="00890446">
          <w:rPr>
            <w:sz w:val="25"/>
            <w:szCs w:val="25"/>
          </w:rPr>
          <w:t>Порядок</w:t>
        </w:r>
      </w:hyperlink>
      <w:r w:rsidRPr="00890446">
        <w:rPr>
          <w:sz w:val="25"/>
          <w:szCs w:val="25"/>
        </w:rPr>
        <w:t xml:space="preserve"> взаимодействия уполномоченного органа, муниципальных заказчиков при определении поставщиков (подрядчиков, исполнителей) в сфере закупок товаров, работ, услуг для обеспечения муниципальных нужд.</w:t>
      </w:r>
    </w:p>
    <w:p w:rsidR="009B2C3B" w:rsidRPr="00890446" w:rsidRDefault="009B2C3B" w:rsidP="009B2C3B">
      <w:pPr>
        <w:ind w:firstLine="709"/>
        <w:jc w:val="both"/>
        <w:rPr>
          <w:sz w:val="25"/>
          <w:szCs w:val="25"/>
        </w:rPr>
      </w:pPr>
    </w:p>
    <w:p w:rsidR="009B2C3B" w:rsidRPr="00890446" w:rsidRDefault="009B2C3B" w:rsidP="009B2C3B">
      <w:pPr>
        <w:ind w:firstLine="710"/>
        <w:jc w:val="center"/>
        <w:rPr>
          <w:bCs/>
          <w:kern w:val="36"/>
          <w:sz w:val="25"/>
          <w:szCs w:val="25"/>
          <w:highlight w:val="yellow"/>
        </w:rPr>
      </w:pPr>
      <w:r w:rsidRPr="00890446">
        <w:rPr>
          <w:b/>
          <w:sz w:val="25"/>
          <w:szCs w:val="25"/>
        </w:rPr>
        <w:t>Планирование закупок.</w:t>
      </w:r>
    </w:p>
    <w:p w:rsidR="009B2C3B" w:rsidRPr="00890446" w:rsidRDefault="009B2C3B" w:rsidP="009B2C3B">
      <w:pPr>
        <w:ind w:firstLine="540"/>
        <w:jc w:val="both"/>
        <w:rPr>
          <w:sz w:val="25"/>
          <w:szCs w:val="25"/>
        </w:rPr>
      </w:pPr>
      <w:r w:rsidRPr="00890446">
        <w:rPr>
          <w:sz w:val="25"/>
          <w:szCs w:val="25"/>
        </w:rPr>
        <w:t>Первоначальная версия плана-графика закупок товаров, работ, услуг для обеспечения нужд  субъекта Российской Федерации и муниципальных нужд  на 2022 год – утверждёна и размещёна Учреждением 19.01.2021.</w:t>
      </w:r>
    </w:p>
    <w:p w:rsidR="009B2C3B" w:rsidRPr="00890446" w:rsidRDefault="009B2C3B" w:rsidP="009B2C3B">
      <w:pPr>
        <w:ind w:firstLine="540"/>
        <w:jc w:val="both"/>
        <w:rPr>
          <w:sz w:val="25"/>
          <w:szCs w:val="25"/>
        </w:rPr>
      </w:pPr>
      <w:r w:rsidRPr="00890446">
        <w:rPr>
          <w:sz w:val="25"/>
          <w:szCs w:val="25"/>
        </w:rPr>
        <w:t>Нарушений в сроках размещения не обнаружено.</w:t>
      </w:r>
    </w:p>
    <w:p w:rsidR="009B2C3B" w:rsidRPr="00890446" w:rsidRDefault="009B2C3B" w:rsidP="009B2C3B">
      <w:pPr>
        <w:jc w:val="both"/>
        <w:rPr>
          <w:sz w:val="25"/>
          <w:szCs w:val="25"/>
        </w:rPr>
      </w:pPr>
      <w:proofErr w:type="gramStart"/>
      <w:r w:rsidRPr="00890446">
        <w:rPr>
          <w:sz w:val="25"/>
          <w:szCs w:val="25"/>
        </w:rPr>
        <w:t>Согласно плана-графика</w:t>
      </w:r>
      <w:proofErr w:type="gramEnd"/>
      <w:r w:rsidRPr="00890446">
        <w:rPr>
          <w:sz w:val="25"/>
          <w:szCs w:val="25"/>
        </w:rPr>
        <w:t xml:space="preserve"> на 2021 год Учреждение запланировало закупки у единственного поставщика на общую сумму </w:t>
      </w:r>
      <w:r w:rsidRPr="00890446">
        <w:rPr>
          <w:color w:val="334059"/>
          <w:sz w:val="25"/>
          <w:szCs w:val="25"/>
          <w:bdr w:val="none" w:sz="0" w:space="0" w:color="auto" w:frame="1"/>
        </w:rPr>
        <w:t>876 424,52 рублей</w:t>
      </w:r>
      <w:r w:rsidRPr="00890446">
        <w:rPr>
          <w:sz w:val="25"/>
          <w:szCs w:val="25"/>
        </w:rPr>
        <w:t>, а именно:</w:t>
      </w:r>
    </w:p>
    <w:p w:rsidR="009B2C3B" w:rsidRPr="00890446" w:rsidRDefault="009B2C3B" w:rsidP="009B2C3B">
      <w:pPr>
        <w:ind w:firstLine="709"/>
        <w:jc w:val="both"/>
        <w:rPr>
          <w:sz w:val="25"/>
          <w:szCs w:val="25"/>
        </w:rPr>
      </w:pPr>
      <w:r w:rsidRPr="00890446">
        <w:rPr>
          <w:sz w:val="25"/>
          <w:szCs w:val="25"/>
        </w:rPr>
        <w:t>1).Закупки по п.4 ч.1 ст.93 44-фз  - на сумму 876 424,52 рублей.</w:t>
      </w:r>
    </w:p>
    <w:tbl>
      <w:tblPr>
        <w:tblW w:w="0" w:type="auto"/>
        <w:tblCellSpacing w:w="15" w:type="dxa"/>
        <w:tblCellMar>
          <w:top w:w="15" w:type="dxa"/>
          <w:left w:w="15" w:type="dxa"/>
          <w:bottom w:w="15" w:type="dxa"/>
          <w:right w:w="15" w:type="dxa"/>
        </w:tblCellMar>
        <w:tblLook w:val="04A0"/>
      </w:tblPr>
      <w:tblGrid>
        <w:gridCol w:w="96"/>
      </w:tblGrid>
      <w:tr w:rsidR="009B2C3B" w:rsidRPr="00890446" w:rsidTr="007856C9">
        <w:trPr>
          <w:tblCellSpacing w:w="15" w:type="dxa"/>
        </w:trPr>
        <w:tc>
          <w:tcPr>
            <w:tcW w:w="0" w:type="auto"/>
            <w:vAlign w:val="center"/>
            <w:hideMark/>
          </w:tcPr>
          <w:p w:rsidR="009B2C3B" w:rsidRPr="00890446" w:rsidRDefault="009B2C3B" w:rsidP="007856C9">
            <w:pPr>
              <w:rPr>
                <w:sz w:val="25"/>
                <w:szCs w:val="25"/>
              </w:rPr>
            </w:pPr>
          </w:p>
        </w:tc>
      </w:tr>
    </w:tbl>
    <w:p w:rsidR="009B2C3B" w:rsidRPr="00890446" w:rsidRDefault="009B2C3B" w:rsidP="009B2C3B">
      <w:pPr>
        <w:autoSpaceDE w:val="0"/>
        <w:autoSpaceDN w:val="0"/>
        <w:spacing w:before="240"/>
        <w:ind w:firstLine="708"/>
        <w:jc w:val="center"/>
        <w:rPr>
          <w:sz w:val="25"/>
          <w:szCs w:val="25"/>
        </w:rPr>
      </w:pPr>
      <w:proofErr w:type="gramStart"/>
      <w:r w:rsidRPr="00890446">
        <w:rPr>
          <w:b/>
          <w:sz w:val="25"/>
          <w:szCs w:val="25"/>
        </w:rPr>
        <w:lastRenderedPageBreak/>
        <w:t>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9B2C3B" w:rsidRPr="00890446" w:rsidRDefault="009B2C3B" w:rsidP="009B2C3B">
      <w:pPr>
        <w:autoSpaceDE w:val="0"/>
        <w:autoSpaceDN w:val="0"/>
        <w:adjustRightInd w:val="0"/>
        <w:ind w:left="360" w:firstLine="348"/>
        <w:jc w:val="both"/>
        <w:rPr>
          <w:sz w:val="25"/>
          <w:szCs w:val="25"/>
        </w:rPr>
      </w:pPr>
      <w:r w:rsidRPr="00890446">
        <w:rPr>
          <w:sz w:val="25"/>
          <w:szCs w:val="25"/>
        </w:rPr>
        <w:t>Нарушения не выявлены.</w:t>
      </w:r>
    </w:p>
    <w:p w:rsidR="009B2C3B" w:rsidRPr="00890446" w:rsidRDefault="009B2C3B" w:rsidP="009B2C3B">
      <w:pPr>
        <w:ind w:firstLine="540"/>
        <w:jc w:val="both"/>
        <w:rPr>
          <w:sz w:val="25"/>
          <w:szCs w:val="25"/>
          <w:highlight w:val="yellow"/>
        </w:rPr>
      </w:pPr>
    </w:p>
    <w:p w:rsidR="009B2C3B" w:rsidRPr="00890446" w:rsidRDefault="009B2C3B" w:rsidP="009B2C3B">
      <w:pPr>
        <w:pStyle w:val="ConsPlusNormal"/>
        <w:ind w:firstLine="540"/>
        <w:jc w:val="center"/>
        <w:rPr>
          <w:rFonts w:ascii="Times New Roman" w:hAnsi="Times New Roman" w:cs="Times New Roman"/>
          <w:b/>
          <w:sz w:val="25"/>
          <w:szCs w:val="25"/>
        </w:rPr>
      </w:pPr>
      <w:r w:rsidRPr="00890446">
        <w:rPr>
          <w:rFonts w:ascii="Times New Roman" w:hAnsi="Times New Roman" w:cs="Times New Roman"/>
          <w:b/>
          <w:sz w:val="25"/>
          <w:szCs w:val="25"/>
        </w:rPr>
        <w:t xml:space="preserve">Соблюдение правил нормирования в сфере закупок, предусмотренного </w:t>
      </w:r>
      <w:hyperlink w:anchor="Par285" w:tooltip="Статья 19. Нормирование в сфере закупок" w:history="1">
        <w:r w:rsidRPr="00890446">
          <w:rPr>
            <w:rFonts w:ascii="Times New Roman" w:hAnsi="Times New Roman" w:cs="Times New Roman"/>
            <w:b/>
            <w:color w:val="0000FF"/>
            <w:sz w:val="25"/>
            <w:szCs w:val="25"/>
          </w:rPr>
          <w:t>статьей 19</w:t>
        </w:r>
      </w:hyperlink>
      <w:r w:rsidRPr="00890446">
        <w:rPr>
          <w:rFonts w:ascii="Times New Roman" w:hAnsi="Times New Roman" w:cs="Times New Roman"/>
          <w:b/>
          <w:sz w:val="25"/>
          <w:szCs w:val="25"/>
        </w:rPr>
        <w:t xml:space="preserve"> Федерального закона.</w:t>
      </w:r>
    </w:p>
    <w:p w:rsidR="009B2C3B" w:rsidRPr="00890446" w:rsidRDefault="009B2C3B" w:rsidP="009B2C3B">
      <w:pPr>
        <w:pStyle w:val="ConsPlusNormal"/>
        <w:ind w:firstLine="539"/>
        <w:jc w:val="both"/>
        <w:rPr>
          <w:rFonts w:ascii="Times New Roman" w:hAnsi="Times New Roman" w:cs="Times New Roman"/>
          <w:sz w:val="25"/>
          <w:szCs w:val="25"/>
        </w:rPr>
      </w:pPr>
      <w:r w:rsidRPr="00890446">
        <w:rPr>
          <w:rFonts w:ascii="Times New Roman" w:hAnsi="Times New Roman" w:cs="Times New Roman"/>
          <w:sz w:val="25"/>
          <w:szCs w:val="25"/>
        </w:rPr>
        <w:t>Согласно п.4-6 статьи 19 Федерального закона № 44-ФЗ:</w:t>
      </w:r>
    </w:p>
    <w:p w:rsidR="009B2C3B" w:rsidRPr="00890446" w:rsidRDefault="009B2C3B" w:rsidP="009B2C3B">
      <w:pPr>
        <w:pStyle w:val="ConsPlusNormal"/>
        <w:ind w:firstLine="539"/>
        <w:jc w:val="both"/>
        <w:rPr>
          <w:rFonts w:ascii="Times New Roman" w:hAnsi="Times New Roman" w:cs="Times New Roman"/>
          <w:sz w:val="25"/>
          <w:szCs w:val="25"/>
        </w:rPr>
      </w:pPr>
      <w:r w:rsidRPr="00890446">
        <w:rPr>
          <w:rFonts w:ascii="Times New Roman" w:hAnsi="Times New Roman" w:cs="Times New Roman"/>
          <w:sz w:val="25"/>
          <w:szCs w:val="25"/>
        </w:rPr>
        <w:t>4.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муниципальных нужд (далее - правила нормирования), в том числе:</w:t>
      </w:r>
    </w:p>
    <w:p w:rsidR="009B2C3B" w:rsidRPr="00890446" w:rsidRDefault="009B2C3B" w:rsidP="009B2C3B">
      <w:pPr>
        <w:pStyle w:val="ConsPlusNormal"/>
        <w:ind w:firstLine="539"/>
        <w:jc w:val="both"/>
        <w:rPr>
          <w:rFonts w:ascii="Times New Roman" w:hAnsi="Times New Roman" w:cs="Times New Roman"/>
          <w:sz w:val="25"/>
          <w:szCs w:val="25"/>
        </w:rPr>
      </w:pPr>
      <w:r w:rsidRPr="00890446">
        <w:rPr>
          <w:rFonts w:ascii="Times New Roman" w:hAnsi="Times New Roman" w:cs="Times New Roman"/>
          <w:sz w:val="25"/>
          <w:szCs w:val="25"/>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9B2C3B" w:rsidRPr="00890446" w:rsidRDefault="009B2C3B" w:rsidP="009B2C3B">
      <w:pPr>
        <w:pStyle w:val="ConsPlusNormal"/>
        <w:ind w:firstLine="539"/>
        <w:jc w:val="both"/>
        <w:rPr>
          <w:rFonts w:ascii="Times New Roman" w:hAnsi="Times New Roman" w:cs="Times New Roman"/>
          <w:sz w:val="25"/>
          <w:szCs w:val="25"/>
        </w:rPr>
      </w:pPr>
      <w:proofErr w:type="gramStart"/>
      <w:r w:rsidRPr="00890446">
        <w:rPr>
          <w:rFonts w:ascii="Times New Roman" w:hAnsi="Times New Roman" w:cs="Times New Roman"/>
          <w:sz w:val="25"/>
          <w:szCs w:val="25"/>
        </w:rPr>
        <w:t>2) правила определения требований к закупаемым муниципальными органами, и подведомственными указанным органам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муниципальных органов (включая соответственно территориальные органы и подведомственные казенные учреждения).</w:t>
      </w:r>
      <w:proofErr w:type="gramEnd"/>
    </w:p>
    <w:p w:rsidR="009B2C3B" w:rsidRPr="00890446" w:rsidRDefault="009B2C3B" w:rsidP="009B2C3B">
      <w:pPr>
        <w:pStyle w:val="ConsPlusNormal"/>
        <w:ind w:firstLine="539"/>
        <w:jc w:val="both"/>
        <w:rPr>
          <w:rFonts w:ascii="Times New Roman" w:hAnsi="Times New Roman" w:cs="Times New Roman"/>
          <w:sz w:val="25"/>
          <w:szCs w:val="25"/>
        </w:rPr>
      </w:pPr>
      <w:r w:rsidRPr="00890446">
        <w:rPr>
          <w:rFonts w:ascii="Times New Roman" w:hAnsi="Times New Roman" w:cs="Times New Roman"/>
          <w:sz w:val="25"/>
          <w:szCs w:val="25"/>
        </w:rPr>
        <w:t xml:space="preserve">5. </w:t>
      </w:r>
      <w:proofErr w:type="gramStart"/>
      <w:r w:rsidRPr="00890446">
        <w:rPr>
          <w:rFonts w:ascii="Times New Roman" w:hAnsi="Times New Roman" w:cs="Times New Roman"/>
          <w:sz w:val="25"/>
          <w:szCs w:val="25"/>
        </w:rPr>
        <w:t>Муниципальные органы на основании правил нормирования, установленных в соответствии с частью 4 настоящей статьи, утверждают требования к закупаемым ими и подведомственными указанным органам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roofErr w:type="gramEnd"/>
    </w:p>
    <w:p w:rsidR="009B2C3B" w:rsidRPr="00890446" w:rsidRDefault="009B2C3B" w:rsidP="009B2C3B">
      <w:pPr>
        <w:pStyle w:val="ConsPlusNormal"/>
        <w:ind w:firstLine="539"/>
        <w:jc w:val="both"/>
        <w:rPr>
          <w:rFonts w:ascii="Times New Roman" w:hAnsi="Times New Roman" w:cs="Times New Roman"/>
          <w:sz w:val="25"/>
          <w:szCs w:val="25"/>
        </w:rPr>
      </w:pPr>
      <w:r w:rsidRPr="00890446">
        <w:rPr>
          <w:rFonts w:ascii="Times New Roman" w:hAnsi="Times New Roman" w:cs="Times New Roman"/>
          <w:sz w:val="25"/>
          <w:szCs w:val="25"/>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9B2C3B" w:rsidRPr="00890446" w:rsidRDefault="009B2C3B" w:rsidP="009B2C3B">
      <w:pPr>
        <w:pStyle w:val="ConsPlusNormal"/>
        <w:ind w:firstLine="539"/>
        <w:jc w:val="both"/>
        <w:rPr>
          <w:rFonts w:ascii="Times New Roman" w:hAnsi="Times New Roman" w:cs="Times New Roman"/>
          <w:sz w:val="25"/>
          <w:szCs w:val="25"/>
        </w:rPr>
      </w:pPr>
      <w:r w:rsidRPr="00890446">
        <w:rPr>
          <w:rFonts w:ascii="Times New Roman" w:hAnsi="Times New Roman" w:cs="Times New Roman"/>
          <w:sz w:val="25"/>
          <w:szCs w:val="25"/>
        </w:rPr>
        <w:t xml:space="preserve">Отделом образования Администрации </w:t>
      </w:r>
      <w:proofErr w:type="spellStart"/>
      <w:r w:rsidRPr="00890446">
        <w:rPr>
          <w:rFonts w:ascii="Times New Roman" w:hAnsi="Times New Roman" w:cs="Times New Roman"/>
          <w:sz w:val="25"/>
          <w:szCs w:val="25"/>
        </w:rPr>
        <w:t>Бакчарского</w:t>
      </w:r>
      <w:proofErr w:type="spellEnd"/>
      <w:r w:rsidRPr="00890446">
        <w:rPr>
          <w:rFonts w:ascii="Times New Roman" w:hAnsi="Times New Roman" w:cs="Times New Roman"/>
          <w:sz w:val="25"/>
          <w:szCs w:val="25"/>
        </w:rPr>
        <w:t xml:space="preserve"> района были разработаны, утверждены и размещены на официальном сайте 28.12.2016 года следующие документы:</w:t>
      </w:r>
    </w:p>
    <w:p w:rsidR="009B2C3B" w:rsidRPr="00890446" w:rsidRDefault="009B2C3B" w:rsidP="009B2C3B">
      <w:pPr>
        <w:pStyle w:val="ConsPlusNormal"/>
        <w:ind w:firstLine="540"/>
        <w:jc w:val="both"/>
        <w:rPr>
          <w:rFonts w:ascii="Times New Roman" w:hAnsi="Times New Roman" w:cs="Times New Roman"/>
          <w:sz w:val="25"/>
          <w:szCs w:val="25"/>
        </w:rPr>
      </w:pPr>
      <w:r w:rsidRPr="00890446">
        <w:rPr>
          <w:rFonts w:ascii="Times New Roman" w:hAnsi="Times New Roman" w:cs="Times New Roman"/>
          <w:sz w:val="25"/>
          <w:szCs w:val="25"/>
        </w:rPr>
        <w:t xml:space="preserve">1. Правила нормирования в сфере закупок. Приказ Отдела образования Администрации </w:t>
      </w:r>
      <w:proofErr w:type="spellStart"/>
      <w:r w:rsidRPr="00890446">
        <w:rPr>
          <w:rFonts w:ascii="Times New Roman" w:hAnsi="Times New Roman" w:cs="Times New Roman"/>
          <w:sz w:val="25"/>
          <w:szCs w:val="25"/>
        </w:rPr>
        <w:t>Бакчарского</w:t>
      </w:r>
      <w:proofErr w:type="spellEnd"/>
      <w:r w:rsidRPr="00890446">
        <w:rPr>
          <w:rFonts w:ascii="Times New Roman" w:hAnsi="Times New Roman" w:cs="Times New Roman"/>
          <w:sz w:val="25"/>
          <w:szCs w:val="25"/>
        </w:rPr>
        <w:t xml:space="preserve"> района от 26.12.2016 № 332.</w:t>
      </w:r>
    </w:p>
    <w:p w:rsidR="009B2C3B" w:rsidRPr="00890446" w:rsidRDefault="009B2C3B" w:rsidP="009B2C3B">
      <w:pPr>
        <w:pStyle w:val="ConsPlusNormal"/>
        <w:ind w:firstLine="540"/>
        <w:jc w:val="both"/>
        <w:rPr>
          <w:rFonts w:ascii="Times New Roman" w:hAnsi="Times New Roman" w:cs="Times New Roman"/>
          <w:b/>
          <w:sz w:val="25"/>
          <w:szCs w:val="25"/>
        </w:rPr>
      </w:pPr>
      <w:r w:rsidRPr="00890446">
        <w:rPr>
          <w:rFonts w:ascii="Times New Roman" w:hAnsi="Times New Roman" w:cs="Times New Roman"/>
          <w:sz w:val="25"/>
          <w:szCs w:val="25"/>
        </w:rPr>
        <w:t xml:space="preserve">2. Требования к отдельным видам товаров, работ, услуг, закупаемым Отделом образования Администрации </w:t>
      </w:r>
      <w:proofErr w:type="spellStart"/>
      <w:r w:rsidRPr="00890446">
        <w:rPr>
          <w:rFonts w:ascii="Times New Roman" w:hAnsi="Times New Roman" w:cs="Times New Roman"/>
          <w:sz w:val="25"/>
          <w:szCs w:val="25"/>
        </w:rPr>
        <w:t>Бакчарского</w:t>
      </w:r>
      <w:proofErr w:type="spellEnd"/>
      <w:r w:rsidRPr="00890446">
        <w:rPr>
          <w:rFonts w:ascii="Times New Roman" w:hAnsi="Times New Roman" w:cs="Times New Roman"/>
          <w:sz w:val="25"/>
          <w:szCs w:val="25"/>
        </w:rPr>
        <w:t xml:space="preserve"> района Томской области и подведомственными казенными и бюджетными учреждениями. Приказ Отдела образования Администрации </w:t>
      </w:r>
      <w:proofErr w:type="spellStart"/>
      <w:r w:rsidRPr="00890446">
        <w:rPr>
          <w:rFonts w:ascii="Times New Roman" w:hAnsi="Times New Roman" w:cs="Times New Roman"/>
          <w:sz w:val="25"/>
          <w:szCs w:val="25"/>
        </w:rPr>
        <w:t>Бакчарского</w:t>
      </w:r>
      <w:proofErr w:type="spellEnd"/>
      <w:r w:rsidRPr="00890446">
        <w:rPr>
          <w:rFonts w:ascii="Times New Roman" w:hAnsi="Times New Roman" w:cs="Times New Roman"/>
          <w:sz w:val="25"/>
          <w:szCs w:val="25"/>
        </w:rPr>
        <w:t xml:space="preserve"> района от 26.12.2016 № 333 «Об утверждении требований к отдельным видам товаров, работ, услуг, закупаемым Отделом образования Администрации </w:t>
      </w:r>
      <w:proofErr w:type="spellStart"/>
      <w:r w:rsidRPr="00890446">
        <w:rPr>
          <w:rFonts w:ascii="Times New Roman" w:hAnsi="Times New Roman" w:cs="Times New Roman"/>
          <w:sz w:val="25"/>
          <w:szCs w:val="25"/>
        </w:rPr>
        <w:t>Бакчарского</w:t>
      </w:r>
      <w:proofErr w:type="spellEnd"/>
      <w:r w:rsidRPr="00890446">
        <w:rPr>
          <w:rFonts w:ascii="Times New Roman" w:hAnsi="Times New Roman" w:cs="Times New Roman"/>
          <w:sz w:val="25"/>
          <w:szCs w:val="25"/>
        </w:rPr>
        <w:t xml:space="preserve"> района Томской области и подведомственными казёнными и бюджетными учреждениями». Приказ Отдела образования № 177 от 30.10.2018 «О внесении изменений в приказ Отдела образования Администрации </w:t>
      </w:r>
      <w:proofErr w:type="spellStart"/>
      <w:r w:rsidRPr="00890446">
        <w:rPr>
          <w:rStyle w:val="pinkbg"/>
          <w:rFonts w:ascii="Times New Roman" w:hAnsi="Times New Roman" w:cs="Times New Roman"/>
          <w:sz w:val="25"/>
          <w:szCs w:val="25"/>
        </w:rPr>
        <w:t>Бакчарского</w:t>
      </w:r>
      <w:proofErr w:type="spellEnd"/>
      <w:r w:rsidRPr="00890446">
        <w:rPr>
          <w:rFonts w:ascii="Times New Roman" w:hAnsi="Times New Roman" w:cs="Times New Roman"/>
          <w:sz w:val="25"/>
          <w:szCs w:val="25"/>
        </w:rPr>
        <w:t xml:space="preserve"> района от 26.12.2016 № 333 «Об утверждении требований к отдельным видам товаров, работ, услуг, закупаемым Отделом образования Администрации </w:t>
      </w:r>
      <w:proofErr w:type="spellStart"/>
      <w:r w:rsidRPr="00890446">
        <w:rPr>
          <w:rStyle w:val="pinkbg"/>
          <w:rFonts w:ascii="Times New Roman" w:hAnsi="Times New Roman" w:cs="Times New Roman"/>
          <w:sz w:val="25"/>
          <w:szCs w:val="25"/>
        </w:rPr>
        <w:t>Бакчарского</w:t>
      </w:r>
      <w:proofErr w:type="spellEnd"/>
      <w:r w:rsidRPr="00890446">
        <w:rPr>
          <w:rFonts w:ascii="Times New Roman" w:hAnsi="Times New Roman" w:cs="Times New Roman"/>
          <w:sz w:val="25"/>
          <w:szCs w:val="25"/>
        </w:rPr>
        <w:t xml:space="preserve"> района Томской области и подведомственными казёнными и бюджетными учреждениями»». </w:t>
      </w:r>
    </w:p>
    <w:p w:rsidR="009B2C3B" w:rsidRPr="00890446" w:rsidRDefault="009B2C3B" w:rsidP="009B2C3B">
      <w:pPr>
        <w:ind w:firstLine="540"/>
        <w:jc w:val="both"/>
        <w:rPr>
          <w:sz w:val="25"/>
          <w:szCs w:val="25"/>
        </w:rPr>
      </w:pPr>
      <w:r w:rsidRPr="00890446">
        <w:rPr>
          <w:sz w:val="25"/>
          <w:szCs w:val="25"/>
        </w:rPr>
        <w:t>В 2021 году нарушений Учреждением данного  требования не выявлено.</w:t>
      </w:r>
    </w:p>
    <w:p w:rsidR="009B2C3B" w:rsidRPr="00890446" w:rsidRDefault="009B2C3B" w:rsidP="009B2C3B">
      <w:pPr>
        <w:jc w:val="center"/>
        <w:rPr>
          <w:b/>
          <w:sz w:val="25"/>
          <w:szCs w:val="25"/>
        </w:rPr>
      </w:pPr>
      <w:r w:rsidRPr="00890446">
        <w:rPr>
          <w:b/>
          <w:sz w:val="25"/>
          <w:szCs w:val="25"/>
        </w:rPr>
        <w:t>Соблюдение Учреждением требований Федерального закона № 44-ФЗ</w:t>
      </w:r>
      <w:r w:rsidRPr="00890446">
        <w:rPr>
          <w:b/>
          <w:sz w:val="25"/>
          <w:szCs w:val="25"/>
        </w:rPr>
        <w:br/>
        <w:t>при заключении и исполнении контрактов с единственным поставщиком (подрядчиком, исполнителем) в  2022 году.</w:t>
      </w:r>
    </w:p>
    <w:p w:rsidR="009B2C3B" w:rsidRPr="00890446" w:rsidRDefault="009B2C3B" w:rsidP="009B2C3B">
      <w:pPr>
        <w:ind w:firstLine="540"/>
        <w:jc w:val="both"/>
        <w:rPr>
          <w:sz w:val="25"/>
          <w:szCs w:val="25"/>
        </w:rPr>
      </w:pPr>
      <w:r w:rsidRPr="00890446">
        <w:rPr>
          <w:sz w:val="25"/>
          <w:szCs w:val="25"/>
        </w:rPr>
        <w:t>Согласно представленных к проверке документов за проверяемый период Учреждением фактически осуществлено закупок с единственным поставщиком в соответствии с Федеральным законом № 44-ФЗ:</w:t>
      </w:r>
    </w:p>
    <w:p w:rsidR="009B2C3B" w:rsidRPr="00890446" w:rsidRDefault="009B2C3B" w:rsidP="009B2C3B">
      <w:pPr>
        <w:ind w:firstLine="540"/>
        <w:jc w:val="both"/>
        <w:rPr>
          <w:sz w:val="25"/>
          <w:szCs w:val="25"/>
        </w:rPr>
      </w:pPr>
      <w:r w:rsidRPr="00890446">
        <w:rPr>
          <w:sz w:val="25"/>
          <w:szCs w:val="25"/>
        </w:rPr>
        <w:lastRenderedPageBreak/>
        <w:t>1). По пункту 4 ч.1 ст. 93 44-фз (</w:t>
      </w:r>
      <w:r w:rsidRPr="00890446">
        <w:rPr>
          <w:color w:val="000000"/>
          <w:sz w:val="25"/>
          <w:szCs w:val="25"/>
          <w:shd w:val="clear" w:color="auto" w:fill="FFFFFF"/>
        </w:rPr>
        <w:t>осуществление закупки товара, работы или услуги на сумму, не превышающую шестисот тысяч рублей</w:t>
      </w:r>
      <w:proofErr w:type="gramStart"/>
      <w:r w:rsidRPr="00890446">
        <w:rPr>
          <w:color w:val="000000"/>
          <w:sz w:val="25"/>
          <w:szCs w:val="25"/>
          <w:shd w:val="clear" w:color="auto" w:fill="FFFFFF"/>
        </w:rPr>
        <w:t>,)</w:t>
      </w:r>
      <w:r w:rsidRPr="00890446">
        <w:rPr>
          <w:sz w:val="25"/>
          <w:szCs w:val="25"/>
        </w:rPr>
        <w:t>:</w:t>
      </w:r>
      <w:proofErr w:type="gramEnd"/>
    </w:p>
    <w:p w:rsidR="009B2C3B" w:rsidRPr="00890446" w:rsidRDefault="009B2C3B" w:rsidP="009B2C3B">
      <w:pPr>
        <w:pStyle w:val="a3"/>
        <w:ind w:left="0" w:firstLine="709"/>
        <w:jc w:val="both"/>
        <w:rPr>
          <w:sz w:val="25"/>
          <w:szCs w:val="25"/>
        </w:rPr>
      </w:pPr>
      <w:r w:rsidRPr="00890446">
        <w:rPr>
          <w:sz w:val="25"/>
          <w:szCs w:val="25"/>
        </w:rPr>
        <w:t>- запланировано контрактов на сумму – 876 424,52 рублей;</w:t>
      </w:r>
    </w:p>
    <w:p w:rsidR="009B2C3B" w:rsidRPr="00890446" w:rsidRDefault="009B2C3B" w:rsidP="009B2C3B">
      <w:pPr>
        <w:pStyle w:val="a3"/>
        <w:ind w:left="0" w:firstLine="709"/>
        <w:jc w:val="both"/>
        <w:rPr>
          <w:sz w:val="25"/>
          <w:szCs w:val="25"/>
        </w:rPr>
      </w:pPr>
      <w:r w:rsidRPr="00890446">
        <w:rPr>
          <w:sz w:val="25"/>
          <w:szCs w:val="25"/>
        </w:rPr>
        <w:t>- заключено контрактов на сумму 82 324,83 рублей</w:t>
      </w:r>
      <w:proofErr w:type="gramStart"/>
      <w:r w:rsidRPr="00890446">
        <w:rPr>
          <w:sz w:val="25"/>
          <w:szCs w:val="25"/>
        </w:rPr>
        <w:t xml:space="preserve"> ;</w:t>
      </w:r>
      <w:proofErr w:type="gramEnd"/>
    </w:p>
    <w:p w:rsidR="009B2C3B" w:rsidRPr="00890446" w:rsidRDefault="009B2C3B" w:rsidP="009B2C3B">
      <w:pPr>
        <w:pStyle w:val="a3"/>
        <w:ind w:left="0" w:firstLine="709"/>
        <w:jc w:val="both"/>
        <w:rPr>
          <w:sz w:val="25"/>
          <w:szCs w:val="25"/>
        </w:rPr>
      </w:pPr>
      <w:r w:rsidRPr="00890446">
        <w:rPr>
          <w:sz w:val="25"/>
          <w:szCs w:val="25"/>
        </w:rPr>
        <w:t>- исполнено контрактов на сумму 79 710,43 рублей.</w:t>
      </w:r>
    </w:p>
    <w:p w:rsidR="009B2C3B" w:rsidRPr="00890446" w:rsidRDefault="009B2C3B" w:rsidP="009B2C3B">
      <w:pPr>
        <w:pStyle w:val="a3"/>
        <w:ind w:left="0" w:firstLine="709"/>
        <w:jc w:val="both"/>
        <w:rPr>
          <w:sz w:val="25"/>
          <w:szCs w:val="25"/>
        </w:rPr>
      </w:pPr>
      <w:r w:rsidRPr="00890446">
        <w:rPr>
          <w:sz w:val="25"/>
          <w:szCs w:val="25"/>
        </w:rPr>
        <w:t xml:space="preserve">Согласно Федеральному закону № 44-ФЗ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w:t>
      </w:r>
    </w:p>
    <w:p w:rsidR="009B2C3B" w:rsidRPr="00890446" w:rsidRDefault="009B2C3B" w:rsidP="009B2C3B">
      <w:pPr>
        <w:ind w:firstLine="540"/>
        <w:jc w:val="both"/>
        <w:rPr>
          <w:sz w:val="25"/>
          <w:szCs w:val="25"/>
        </w:rPr>
      </w:pPr>
      <w:r w:rsidRPr="00890446">
        <w:rPr>
          <w:sz w:val="25"/>
          <w:szCs w:val="25"/>
        </w:rPr>
        <w:t xml:space="preserve">2). </w:t>
      </w:r>
      <w:proofErr w:type="gramStart"/>
      <w:r w:rsidRPr="00890446">
        <w:rPr>
          <w:sz w:val="25"/>
          <w:szCs w:val="25"/>
        </w:rPr>
        <w:t>По пункту 5 ч.1 ст. 93 44-фз (</w:t>
      </w:r>
      <w:r w:rsidRPr="00890446">
        <w:rPr>
          <w:color w:val="000000"/>
          <w:sz w:val="25"/>
          <w:szCs w:val="25"/>
          <w:shd w:val="clear" w:color="auto" w:fill="FFFFFF"/>
        </w:rPr>
        <w:t>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w:t>
      </w:r>
      <w:proofErr w:type="gramEnd"/>
      <w:r w:rsidRPr="00890446">
        <w:rPr>
          <w:color w:val="000000"/>
          <w:sz w:val="25"/>
          <w:szCs w:val="25"/>
          <w:shd w:val="clear" w:color="auto" w:fill="FFFFFF"/>
        </w:rPr>
        <w:t xml:space="preserve">, </w:t>
      </w:r>
      <w:proofErr w:type="gramStart"/>
      <w:r w:rsidRPr="00890446">
        <w:rPr>
          <w:color w:val="000000"/>
          <w:sz w:val="25"/>
          <w:szCs w:val="25"/>
          <w:shd w:val="clear" w:color="auto" w:fill="FFFFFF"/>
        </w:rPr>
        <w:t xml:space="preserve">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sidRPr="00890446">
        <w:rPr>
          <w:b/>
          <w:color w:val="000000"/>
          <w:sz w:val="25"/>
          <w:szCs w:val="25"/>
          <w:shd w:val="clear" w:color="auto" w:fill="FFFFFF"/>
        </w:rPr>
        <w:t>шестисот тысяч</w:t>
      </w:r>
      <w:r w:rsidRPr="00890446">
        <w:rPr>
          <w:color w:val="000000"/>
          <w:sz w:val="25"/>
          <w:szCs w:val="25"/>
          <w:shd w:val="clear" w:color="auto" w:fill="FFFFFF"/>
        </w:rPr>
        <w:t xml:space="preserve"> рублей)</w:t>
      </w:r>
      <w:r w:rsidRPr="00890446">
        <w:rPr>
          <w:sz w:val="25"/>
          <w:szCs w:val="25"/>
        </w:rPr>
        <w:t>:</w:t>
      </w:r>
      <w:proofErr w:type="gramEnd"/>
    </w:p>
    <w:p w:rsidR="009B2C3B" w:rsidRPr="00890446" w:rsidRDefault="009B2C3B" w:rsidP="009B2C3B">
      <w:pPr>
        <w:pStyle w:val="a3"/>
        <w:ind w:left="0" w:firstLine="709"/>
        <w:jc w:val="both"/>
        <w:rPr>
          <w:sz w:val="25"/>
          <w:szCs w:val="25"/>
        </w:rPr>
      </w:pPr>
      <w:r w:rsidRPr="00890446">
        <w:rPr>
          <w:sz w:val="25"/>
          <w:szCs w:val="25"/>
        </w:rPr>
        <w:t>- запланировано контрактов на сумму - 0 рублей;</w:t>
      </w:r>
    </w:p>
    <w:p w:rsidR="009B2C3B" w:rsidRPr="00890446" w:rsidRDefault="009B2C3B" w:rsidP="009B2C3B">
      <w:pPr>
        <w:pStyle w:val="a3"/>
        <w:ind w:left="0" w:firstLine="709"/>
        <w:jc w:val="both"/>
        <w:rPr>
          <w:sz w:val="25"/>
          <w:szCs w:val="25"/>
        </w:rPr>
      </w:pPr>
      <w:r w:rsidRPr="00890446">
        <w:rPr>
          <w:sz w:val="25"/>
          <w:szCs w:val="25"/>
        </w:rPr>
        <w:t xml:space="preserve">- заключено контрактов на сумму </w:t>
      </w:r>
      <w:r w:rsidRPr="00890446">
        <w:rPr>
          <w:b/>
          <w:sz w:val="25"/>
          <w:szCs w:val="25"/>
        </w:rPr>
        <w:t>1 461 085</w:t>
      </w:r>
      <w:r w:rsidRPr="00890446">
        <w:rPr>
          <w:sz w:val="25"/>
          <w:szCs w:val="25"/>
        </w:rPr>
        <w:t xml:space="preserve"> рублей;</w:t>
      </w:r>
    </w:p>
    <w:p w:rsidR="009B2C3B" w:rsidRPr="00890446" w:rsidRDefault="009B2C3B" w:rsidP="009B2C3B">
      <w:pPr>
        <w:pStyle w:val="a3"/>
        <w:ind w:left="0" w:firstLine="709"/>
        <w:jc w:val="both"/>
        <w:rPr>
          <w:sz w:val="25"/>
          <w:szCs w:val="25"/>
        </w:rPr>
      </w:pPr>
      <w:r w:rsidRPr="00890446">
        <w:rPr>
          <w:sz w:val="25"/>
          <w:szCs w:val="25"/>
        </w:rPr>
        <w:t xml:space="preserve">- исполнено контрактов на сумму </w:t>
      </w:r>
      <w:r w:rsidRPr="00890446">
        <w:rPr>
          <w:b/>
          <w:sz w:val="25"/>
          <w:szCs w:val="25"/>
        </w:rPr>
        <w:t xml:space="preserve">796 714,09 </w:t>
      </w:r>
      <w:r w:rsidRPr="00890446">
        <w:rPr>
          <w:sz w:val="25"/>
          <w:szCs w:val="25"/>
        </w:rPr>
        <w:t>рублей.</w:t>
      </w:r>
    </w:p>
    <w:p w:rsidR="009B2C3B" w:rsidRPr="00890446" w:rsidRDefault="009B2C3B" w:rsidP="009B2C3B">
      <w:pPr>
        <w:pStyle w:val="a3"/>
        <w:ind w:left="0" w:firstLine="709"/>
        <w:jc w:val="both"/>
        <w:rPr>
          <w:sz w:val="25"/>
          <w:szCs w:val="25"/>
        </w:rPr>
      </w:pPr>
      <w:r w:rsidRPr="00890446">
        <w:rPr>
          <w:sz w:val="25"/>
          <w:szCs w:val="25"/>
        </w:rPr>
        <w:t>Таким образом, Учреждение  в 2022 году осуществляло закупки по п.5 ч.1 статьи 93 44-фз:</w:t>
      </w:r>
    </w:p>
    <w:p w:rsidR="009B2C3B" w:rsidRPr="00890446" w:rsidRDefault="009B2C3B" w:rsidP="009B2C3B">
      <w:pPr>
        <w:pStyle w:val="a3"/>
        <w:ind w:left="0" w:firstLine="709"/>
        <w:jc w:val="both"/>
        <w:rPr>
          <w:sz w:val="25"/>
          <w:szCs w:val="25"/>
        </w:rPr>
      </w:pPr>
      <w:r w:rsidRPr="00890446">
        <w:rPr>
          <w:sz w:val="25"/>
          <w:szCs w:val="25"/>
        </w:rPr>
        <w:t>А) закупка, не включённая в план-график;</w:t>
      </w:r>
    </w:p>
    <w:p w:rsidR="009B2C3B" w:rsidRPr="00890446" w:rsidRDefault="009B2C3B" w:rsidP="009B2C3B">
      <w:pPr>
        <w:pStyle w:val="a3"/>
        <w:ind w:left="0" w:firstLine="709"/>
        <w:jc w:val="both"/>
        <w:rPr>
          <w:sz w:val="25"/>
          <w:szCs w:val="25"/>
        </w:rPr>
      </w:pPr>
      <w:r w:rsidRPr="00890446">
        <w:rPr>
          <w:sz w:val="25"/>
          <w:szCs w:val="25"/>
        </w:rPr>
        <w:t>Б) превышение допустимого значения цены контракта по п.5 ч.1 статьи 93 44-фз.</w:t>
      </w:r>
    </w:p>
    <w:p w:rsidR="009B2C3B" w:rsidRPr="00890446" w:rsidRDefault="009B2C3B" w:rsidP="009B2C3B">
      <w:pPr>
        <w:pStyle w:val="a3"/>
        <w:ind w:left="0" w:firstLine="709"/>
        <w:jc w:val="both"/>
        <w:rPr>
          <w:sz w:val="25"/>
          <w:szCs w:val="25"/>
        </w:rPr>
      </w:pPr>
      <w:r w:rsidRPr="00890446">
        <w:rPr>
          <w:sz w:val="25"/>
          <w:szCs w:val="25"/>
        </w:rPr>
        <w:t>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9B2C3B" w:rsidRPr="00890446" w:rsidRDefault="009B2C3B" w:rsidP="009B2C3B">
      <w:pPr>
        <w:jc w:val="center"/>
        <w:rPr>
          <w:b/>
          <w:sz w:val="25"/>
          <w:szCs w:val="25"/>
        </w:rPr>
      </w:pPr>
      <w:r w:rsidRPr="00890446">
        <w:rPr>
          <w:b/>
          <w:sz w:val="25"/>
          <w:szCs w:val="25"/>
        </w:rPr>
        <w:t>Соответствие использования поставленного товара, выполненной работы (ее результата) или оказанной услуги целям осуществления закупки.</w:t>
      </w:r>
    </w:p>
    <w:p w:rsidR="009B2C3B" w:rsidRPr="00890446" w:rsidRDefault="009B2C3B" w:rsidP="009B2C3B">
      <w:pPr>
        <w:ind w:firstLine="540"/>
        <w:jc w:val="both"/>
        <w:rPr>
          <w:sz w:val="25"/>
          <w:szCs w:val="25"/>
        </w:rPr>
      </w:pPr>
      <w:r w:rsidRPr="00890446">
        <w:rPr>
          <w:b/>
          <w:sz w:val="25"/>
          <w:szCs w:val="25"/>
        </w:rPr>
        <w:tab/>
      </w:r>
      <w:r w:rsidRPr="00890446">
        <w:rPr>
          <w:sz w:val="25"/>
          <w:szCs w:val="25"/>
        </w:rPr>
        <w:t>Проверкой соответствия использования поставленного товара, выполненной работы (ее результата) или оказанной услуги целям осуществления закупки показала, что закупки осуществлены с соблюдением законодательства о контрактной системе в сфере закупок, бюджетного законодательства, объекты закупок соответствуют функциям и полномочиям  Учреждения. Расходы на закупки соответствуют целям закупок, определенным с учетом положений ст.13 Федерального закона № 44-ФЗ, иным нормативным актам о контрактной системе в сфере закупок.</w:t>
      </w:r>
    </w:p>
    <w:p w:rsidR="009B2C3B" w:rsidRPr="00890446" w:rsidRDefault="009B2C3B" w:rsidP="009B2C3B">
      <w:pPr>
        <w:ind w:firstLine="709"/>
        <w:jc w:val="both"/>
        <w:rPr>
          <w:b/>
          <w:sz w:val="25"/>
          <w:szCs w:val="25"/>
        </w:rPr>
      </w:pPr>
      <w:r w:rsidRPr="00890446">
        <w:rPr>
          <w:b/>
          <w:sz w:val="25"/>
          <w:szCs w:val="25"/>
        </w:rPr>
        <w:t xml:space="preserve">Отчёт </w:t>
      </w:r>
      <w:r w:rsidRPr="00890446">
        <w:rPr>
          <w:rStyle w:val="blk"/>
          <w:b/>
          <w:sz w:val="25"/>
          <w:szCs w:val="25"/>
        </w:rPr>
        <w:t>об объеме закупок у субъектов</w:t>
      </w:r>
      <w:r w:rsidRPr="00890446">
        <w:rPr>
          <w:rStyle w:val="blk"/>
          <w:sz w:val="25"/>
          <w:szCs w:val="25"/>
        </w:rPr>
        <w:t xml:space="preserve"> </w:t>
      </w:r>
      <w:r w:rsidRPr="00890446">
        <w:rPr>
          <w:rStyle w:val="blk"/>
          <w:b/>
          <w:sz w:val="25"/>
          <w:szCs w:val="25"/>
        </w:rPr>
        <w:t>малого предпринимательства, социально ориентированных некоммерческих организаций.</w:t>
      </w:r>
    </w:p>
    <w:p w:rsidR="009B2C3B" w:rsidRPr="00890446" w:rsidRDefault="009B2C3B" w:rsidP="009B2C3B">
      <w:pPr>
        <w:ind w:firstLine="709"/>
        <w:jc w:val="both"/>
        <w:rPr>
          <w:rStyle w:val="blk"/>
          <w:sz w:val="25"/>
          <w:szCs w:val="25"/>
        </w:rPr>
      </w:pPr>
      <w:proofErr w:type="gramStart"/>
      <w:r w:rsidRPr="00890446">
        <w:rPr>
          <w:sz w:val="25"/>
          <w:szCs w:val="25"/>
        </w:rPr>
        <w:t xml:space="preserve">Согласно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890446">
        <w:rPr>
          <w:rStyle w:val="blk"/>
          <w:sz w:val="25"/>
          <w:szCs w:val="25"/>
        </w:rPr>
        <w:t>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w:t>
      </w:r>
      <w:proofErr w:type="gramEnd"/>
    </w:p>
    <w:p w:rsidR="009B2C3B" w:rsidRPr="00890446" w:rsidRDefault="009B2C3B" w:rsidP="009B2C3B">
      <w:pPr>
        <w:ind w:firstLine="709"/>
        <w:jc w:val="both"/>
        <w:rPr>
          <w:rStyle w:val="blk"/>
          <w:sz w:val="25"/>
          <w:szCs w:val="25"/>
        </w:rPr>
      </w:pPr>
      <w:r w:rsidRPr="00890446">
        <w:rPr>
          <w:rStyle w:val="blk"/>
          <w:sz w:val="25"/>
          <w:szCs w:val="25"/>
        </w:rPr>
        <w:t xml:space="preserve">Учреждение составило и </w:t>
      </w:r>
      <w:proofErr w:type="gramStart"/>
      <w:r w:rsidRPr="00890446">
        <w:rPr>
          <w:rStyle w:val="blk"/>
          <w:sz w:val="25"/>
          <w:szCs w:val="25"/>
        </w:rPr>
        <w:t>разместило</w:t>
      </w:r>
      <w:proofErr w:type="gramEnd"/>
      <w:r w:rsidRPr="00890446">
        <w:rPr>
          <w:rStyle w:val="blk"/>
          <w:sz w:val="25"/>
          <w:szCs w:val="25"/>
        </w:rPr>
        <w:t xml:space="preserve"> вышеуказанный отчёт за 2021 год: отчёт утверждён 11 марта 2022 года и размещён в ЕИС 11.03.2022 г. Нарушений в сроке размещения не установлено.</w:t>
      </w:r>
    </w:p>
    <w:p w:rsidR="009B2C3B" w:rsidRPr="00890446" w:rsidRDefault="009B2C3B" w:rsidP="009B2C3B">
      <w:pPr>
        <w:ind w:firstLine="709"/>
        <w:jc w:val="center"/>
        <w:rPr>
          <w:rStyle w:val="blk"/>
          <w:b/>
          <w:sz w:val="25"/>
          <w:szCs w:val="25"/>
        </w:rPr>
      </w:pPr>
      <w:r w:rsidRPr="00890446">
        <w:rPr>
          <w:rStyle w:val="blk"/>
          <w:b/>
          <w:sz w:val="25"/>
          <w:szCs w:val="25"/>
        </w:rPr>
        <w:lastRenderedPageBreak/>
        <w:t>Отчёт об объёме закупок российских товаров.</w:t>
      </w:r>
    </w:p>
    <w:p w:rsidR="009B2C3B" w:rsidRPr="00890446" w:rsidRDefault="009B2C3B" w:rsidP="009B2C3B">
      <w:pPr>
        <w:ind w:firstLine="709"/>
        <w:jc w:val="both"/>
        <w:rPr>
          <w:rStyle w:val="blk"/>
          <w:sz w:val="25"/>
          <w:szCs w:val="25"/>
        </w:rPr>
      </w:pPr>
      <w:proofErr w:type="gramStart"/>
      <w:r w:rsidRPr="00890446">
        <w:rPr>
          <w:sz w:val="25"/>
          <w:szCs w:val="25"/>
        </w:rPr>
        <w:t xml:space="preserve">Согласно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890446">
        <w:rPr>
          <w:color w:val="333333"/>
          <w:sz w:val="25"/>
          <w:szCs w:val="25"/>
          <w:shd w:val="clear" w:color="auto" w:fill="FFFFFF"/>
        </w:rPr>
        <w:t>согласно </w:t>
      </w:r>
      <w:r w:rsidRPr="00890446">
        <w:rPr>
          <w:bCs/>
          <w:color w:val="333333"/>
          <w:sz w:val="25"/>
          <w:szCs w:val="25"/>
          <w:shd w:val="clear" w:color="auto" w:fill="FFFFFF"/>
        </w:rPr>
        <w:t>Постановлению</w:t>
      </w:r>
      <w:r w:rsidRPr="00890446">
        <w:rPr>
          <w:color w:val="333333"/>
          <w:sz w:val="25"/>
          <w:szCs w:val="25"/>
          <w:shd w:val="clear" w:color="auto" w:fill="FFFFFF"/>
        </w:rPr>
        <w:t> Правительства </w:t>
      </w:r>
      <w:r w:rsidRPr="00890446">
        <w:rPr>
          <w:bCs/>
          <w:color w:val="333333"/>
          <w:sz w:val="25"/>
          <w:szCs w:val="25"/>
          <w:shd w:val="clear" w:color="auto" w:fill="FFFFFF"/>
        </w:rPr>
        <w:t>РФ</w:t>
      </w:r>
      <w:r w:rsidRPr="00890446">
        <w:rPr>
          <w:color w:val="333333"/>
          <w:sz w:val="25"/>
          <w:szCs w:val="25"/>
          <w:shd w:val="clear" w:color="auto" w:fill="FFFFFF"/>
        </w:rPr>
        <w:t> от 03.12.2020 г. N 2014 «О минимальной обязательной доле </w:t>
      </w:r>
      <w:r w:rsidRPr="00890446">
        <w:rPr>
          <w:bCs/>
          <w:color w:val="333333"/>
          <w:sz w:val="25"/>
          <w:szCs w:val="25"/>
          <w:shd w:val="clear" w:color="auto" w:fill="FFFFFF"/>
        </w:rPr>
        <w:t>закупок</w:t>
      </w:r>
      <w:r w:rsidRPr="00890446">
        <w:rPr>
          <w:color w:val="333333"/>
          <w:sz w:val="25"/>
          <w:szCs w:val="25"/>
          <w:shd w:val="clear" w:color="auto" w:fill="FFFFFF"/>
        </w:rPr>
        <w:t> </w:t>
      </w:r>
      <w:r w:rsidRPr="00890446">
        <w:rPr>
          <w:bCs/>
          <w:color w:val="333333"/>
          <w:sz w:val="25"/>
          <w:szCs w:val="25"/>
          <w:shd w:val="clear" w:color="auto" w:fill="FFFFFF"/>
        </w:rPr>
        <w:t>российских</w:t>
      </w:r>
      <w:r w:rsidRPr="00890446">
        <w:rPr>
          <w:color w:val="333333"/>
          <w:sz w:val="25"/>
          <w:szCs w:val="25"/>
          <w:shd w:val="clear" w:color="auto" w:fill="FFFFFF"/>
        </w:rPr>
        <w:t> </w:t>
      </w:r>
      <w:r w:rsidRPr="00890446">
        <w:rPr>
          <w:bCs/>
          <w:color w:val="333333"/>
          <w:sz w:val="25"/>
          <w:szCs w:val="25"/>
          <w:shd w:val="clear" w:color="auto" w:fill="FFFFFF"/>
        </w:rPr>
        <w:t>товаров</w:t>
      </w:r>
      <w:r w:rsidRPr="00890446">
        <w:rPr>
          <w:color w:val="333333"/>
          <w:sz w:val="25"/>
          <w:szCs w:val="25"/>
          <w:shd w:val="clear" w:color="auto" w:fill="FFFFFF"/>
        </w:rPr>
        <w:t> и ее достижении заказчиком»</w:t>
      </w:r>
      <w:r w:rsidRPr="00890446">
        <w:rPr>
          <w:sz w:val="25"/>
          <w:szCs w:val="25"/>
        </w:rPr>
        <w:t xml:space="preserve"> </w:t>
      </w:r>
      <w:r w:rsidRPr="00890446">
        <w:rPr>
          <w:rStyle w:val="blk"/>
          <w:sz w:val="25"/>
          <w:szCs w:val="25"/>
        </w:rPr>
        <w:t>по итогам года Заказчик обязан составить отчет об объеме закупок российских товаров,  и до 1 апреля года, следующего</w:t>
      </w:r>
      <w:proofErr w:type="gramEnd"/>
      <w:r w:rsidRPr="00890446">
        <w:rPr>
          <w:rStyle w:val="blk"/>
          <w:sz w:val="25"/>
          <w:szCs w:val="25"/>
        </w:rPr>
        <w:t xml:space="preserve"> за отчетным годом, </w:t>
      </w:r>
      <w:proofErr w:type="gramStart"/>
      <w:r w:rsidRPr="00890446">
        <w:rPr>
          <w:rStyle w:val="blk"/>
          <w:sz w:val="25"/>
          <w:szCs w:val="25"/>
        </w:rPr>
        <w:t>разместить</w:t>
      </w:r>
      <w:proofErr w:type="gramEnd"/>
      <w:r w:rsidRPr="00890446">
        <w:rPr>
          <w:rStyle w:val="blk"/>
          <w:sz w:val="25"/>
          <w:szCs w:val="25"/>
        </w:rPr>
        <w:t xml:space="preserve"> такой отчет в единой информационной системе.</w:t>
      </w:r>
    </w:p>
    <w:p w:rsidR="009B2C3B" w:rsidRPr="00890446" w:rsidRDefault="009B2C3B" w:rsidP="009B2C3B">
      <w:pPr>
        <w:ind w:firstLine="709"/>
        <w:jc w:val="both"/>
        <w:rPr>
          <w:rStyle w:val="blk"/>
          <w:sz w:val="25"/>
          <w:szCs w:val="25"/>
        </w:rPr>
      </w:pPr>
      <w:r w:rsidRPr="00890446">
        <w:rPr>
          <w:rStyle w:val="blk"/>
          <w:sz w:val="25"/>
          <w:szCs w:val="25"/>
        </w:rPr>
        <w:t xml:space="preserve">Учреждение составило и </w:t>
      </w:r>
      <w:proofErr w:type="gramStart"/>
      <w:r w:rsidRPr="00890446">
        <w:rPr>
          <w:rStyle w:val="blk"/>
          <w:sz w:val="25"/>
          <w:szCs w:val="25"/>
        </w:rPr>
        <w:t>разместило</w:t>
      </w:r>
      <w:proofErr w:type="gramEnd"/>
      <w:r w:rsidRPr="00890446">
        <w:rPr>
          <w:rStyle w:val="blk"/>
          <w:sz w:val="25"/>
          <w:szCs w:val="25"/>
        </w:rPr>
        <w:t xml:space="preserve"> вышеуказанный отчёт за 2021 год: отчёт утверждён 28.01 2022 года и размещён в ЕИС 28.01.2022 г. Нарушений в сроке размещения не установлено.</w:t>
      </w:r>
    </w:p>
    <w:p w:rsidR="009B2C3B" w:rsidRPr="00890446" w:rsidRDefault="009B2C3B" w:rsidP="009B2C3B">
      <w:pPr>
        <w:ind w:firstLine="708"/>
        <w:jc w:val="both"/>
        <w:rPr>
          <w:b/>
          <w:sz w:val="25"/>
          <w:szCs w:val="25"/>
        </w:rPr>
      </w:pPr>
      <w:r w:rsidRPr="00890446">
        <w:rPr>
          <w:b/>
          <w:sz w:val="25"/>
          <w:szCs w:val="25"/>
        </w:rPr>
        <w:t>В результате проведения плановой камеральной проверки  сделаны следующие выводы:</w:t>
      </w:r>
    </w:p>
    <w:p w:rsidR="009B2C3B" w:rsidRPr="00890446" w:rsidRDefault="009B2C3B" w:rsidP="009B2C3B">
      <w:pPr>
        <w:pStyle w:val="a3"/>
        <w:ind w:left="0" w:firstLine="709"/>
        <w:jc w:val="both"/>
        <w:rPr>
          <w:bCs/>
          <w:sz w:val="25"/>
          <w:szCs w:val="25"/>
        </w:rPr>
      </w:pPr>
      <w:r w:rsidRPr="00890446">
        <w:rPr>
          <w:sz w:val="25"/>
          <w:szCs w:val="25"/>
        </w:rPr>
        <w:t xml:space="preserve">1. 1. </w:t>
      </w:r>
      <w:r w:rsidRPr="00890446">
        <w:rPr>
          <w:bCs/>
          <w:sz w:val="25"/>
          <w:szCs w:val="25"/>
        </w:rPr>
        <w:t xml:space="preserve">В ходе плановой камеральной проверки выявлено, что </w:t>
      </w:r>
      <w:r w:rsidRPr="00890446">
        <w:rPr>
          <w:sz w:val="25"/>
          <w:szCs w:val="25"/>
        </w:rPr>
        <w:t>Учреждением</w:t>
      </w:r>
      <w:r w:rsidRPr="00890446">
        <w:rPr>
          <w:bCs/>
          <w:sz w:val="25"/>
          <w:szCs w:val="25"/>
        </w:rPr>
        <w:t>, как заказчиком нарушены:</w:t>
      </w:r>
    </w:p>
    <w:p w:rsidR="009B2C3B" w:rsidRPr="00890446" w:rsidRDefault="009B2C3B" w:rsidP="009B2C3B">
      <w:pPr>
        <w:pStyle w:val="a3"/>
        <w:ind w:left="0" w:firstLine="709"/>
        <w:jc w:val="both"/>
        <w:rPr>
          <w:bCs/>
          <w:sz w:val="25"/>
          <w:szCs w:val="25"/>
        </w:rPr>
      </w:pPr>
      <w:r w:rsidRPr="00890446">
        <w:rPr>
          <w:bCs/>
          <w:sz w:val="25"/>
          <w:szCs w:val="25"/>
        </w:rPr>
        <w:t>- Нарушение при планировании и осуществлении закупок положений  ст. 93 ч.1 п.5 Федерального закона № 44-ФЗ;</w:t>
      </w:r>
    </w:p>
    <w:p w:rsidR="009B2C3B" w:rsidRPr="00890446" w:rsidRDefault="009B2C3B" w:rsidP="009B2C3B">
      <w:pPr>
        <w:ind w:firstLine="709"/>
        <w:jc w:val="both"/>
        <w:rPr>
          <w:sz w:val="25"/>
          <w:szCs w:val="25"/>
        </w:rPr>
      </w:pPr>
      <w:r w:rsidRPr="00890446">
        <w:rPr>
          <w:sz w:val="25"/>
          <w:szCs w:val="25"/>
        </w:rPr>
        <w:t>2. По результатам проведенной проверки в целях устранения выявленных недостатков и нарушений законодательства Российской Федерации и иных нормативных правовых актов о контрактной системе в сфере закупок товаров, работ, услуг для муниципальных нужд, а так же недопущения неэффективных расходов бюджетных средств рекомендовано:</w:t>
      </w:r>
    </w:p>
    <w:p w:rsidR="009B2C3B" w:rsidRPr="00890446" w:rsidRDefault="009B2C3B" w:rsidP="009B2C3B">
      <w:pPr>
        <w:autoSpaceDE w:val="0"/>
        <w:autoSpaceDN w:val="0"/>
        <w:adjustRightInd w:val="0"/>
        <w:ind w:firstLine="709"/>
        <w:jc w:val="both"/>
        <w:rPr>
          <w:sz w:val="25"/>
          <w:szCs w:val="25"/>
        </w:rPr>
      </w:pPr>
      <w:r w:rsidRPr="00890446">
        <w:rPr>
          <w:sz w:val="25"/>
          <w:szCs w:val="25"/>
        </w:rPr>
        <w:t>- не допускать нарушений законодательства при планировании и осуществлении закупок;</w:t>
      </w:r>
    </w:p>
    <w:p w:rsidR="009B2C3B" w:rsidRPr="00890446" w:rsidRDefault="009B2C3B" w:rsidP="009B2C3B">
      <w:pPr>
        <w:ind w:firstLine="708"/>
        <w:jc w:val="both"/>
        <w:rPr>
          <w:bCs/>
          <w:sz w:val="25"/>
          <w:szCs w:val="25"/>
        </w:rPr>
      </w:pPr>
      <w:r w:rsidRPr="00890446">
        <w:rPr>
          <w:sz w:val="25"/>
          <w:szCs w:val="25"/>
        </w:rPr>
        <w:t>3.Рекомендовать впредь не допускать любых нарушений</w:t>
      </w:r>
      <w:r w:rsidRPr="00890446">
        <w:rPr>
          <w:bCs/>
          <w:sz w:val="25"/>
          <w:szCs w:val="25"/>
        </w:rPr>
        <w:t xml:space="preserve"> Федерального закона № 44-ФЗ.</w:t>
      </w:r>
    </w:p>
    <w:p w:rsidR="009B2C3B" w:rsidRPr="00890446" w:rsidRDefault="009B2C3B" w:rsidP="009B2C3B">
      <w:pPr>
        <w:ind w:firstLine="708"/>
        <w:jc w:val="both"/>
        <w:rPr>
          <w:sz w:val="25"/>
          <w:szCs w:val="25"/>
        </w:rPr>
      </w:pPr>
      <w:r w:rsidRPr="00890446">
        <w:rPr>
          <w:sz w:val="25"/>
          <w:szCs w:val="25"/>
        </w:rPr>
        <w:t xml:space="preserve">4. Направить  Акт проверки (на 5 страницах) </w:t>
      </w:r>
      <w:proofErr w:type="spellStart"/>
      <w:r w:rsidRPr="00890446">
        <w:rPr>
          <w:sz w:val="25"/>
          <w:szCs w:val="25"/>
        </w:rPr>
        <w:t>О.Н.Лариковой</w:t>
      </w:r>
      <w:proofErr w:type="spellEnd"/>
      <w:r w:rsidRPr="00890446">
        <w:rPr>
          <w:sz w:val="25"/>
          <w:szCs w:val="25"/>
        </w:rPr>
        <w:t>, руководителю Учреждения.</w:t>
      </w:r>
    </w:p>
    <w:p w:rsidR="009B2C3B" w:rsidRDefault="009B2C3B" w:rsidP="00890446">
      <w:pPr>
        <w:pStyle w:val="a3"/>
        <w:ind w:left="0" w:firstLine="709"/>
        <w:jc w:val="both"/>
        <w:rPr>
          <w:b/>
          <w:sz w:val="25"/>
          <w:szCs w:val="25"/>
        </w:rPr>
      </w:pPr>
      <w:r w:rsidRPr="00890446">
        <w:rPr>
          <w:sz w:val="25"/>
          <w:szCs w:val="25"/>
        </w:rPr>
        <w:t>5. Учреждение в течение пятнадцати рабочих дней со дня получения  акта контрольного мероприятия вправе представить письменное возражение по фактам, изложенным в акте проверки. При этом необходимо приложить к письменным возражениям документы (их заверенные копии),  подтверждающие обоснованность своих возражений.</w:t>
      </w:r>
    </w:p>
    <w:p w:rsidR="00D23D31" w:rsidRPr="009B2C3B" w:rsidRDefault="009B2C3B" w:rsidP="00983B8A">
      <w:pPr>
        <w:widowControl w:val="0"/>
        <w:autoSpaceDE w:val="0"/>
        <w:autoSpaceDN w:val="0"/>
        <w:adjustRightInd w:val="0"/>
        <w:ind w:firstLine="709"/>
        <w:jc w:val="both"/>
        <w:rPr>
          <w:b/>
          <w:sz w:val="25"/>
          <w:szCs w:val="25"/>
        </w:rPr>
      </w:pPr>
      <w:r w:rsidRPr="003966C7">
        <w:rPr>
          <w:b/>
          <w:sz w:val="25"/>
          <w:szCs w:val="25"/>
        </w:rPr>
        <w:t xml:space="preserve"> </w:t>
      </w:r>
    </w:p>
    <w:p w:rsidR="00983B8A" w:rsidRPr="00890446" w:rsidRDefault="009B2C3B" w:rsidP="00983B8A">
      <w:pPr>
        <w:widowControl w:val="0"/>
        <w:autoSpaceDE w:val="0"/>
        <w:autoSpaceDN w:val="0"/>
        <w:adjustRightInd w:val="0"/>
        <w:ind w:firstLine="709"/>
        <w:jc w:val="both"/>
        <w:rPr>
          <w:b/>
          <w:sz w:val="25"/>
          <w:szCs w:val="25"/>
        </w:rPr>
      </w:pPr>
      <w:r w:rsidRPr="00890446">
        <w:rPr>
          <w:b/>
          <w:sz w:val="25"/>
          <w:szCs w:val="25"/>
        </w:rPr>
        <w:t>2</w:t>
      </w:r>
      <w:r w:rsidR="00D27C9C" w:rsidRPr="00890446">
        <w:rPr>
          <w:b/>
          <w:sz w:val="25"/>
          <w:szCs w:val="25"/>
        </w:rPr>
        <w:t>.</w:t>
      </w:r>
      <w:r w:rsidR="00983B8A" w:rsidRPr="00890446">
        <w:rPr>
          <w:b/>
          <w:sz w:val="25"/>
          <w:szCs w:val="25"/>
        </w:rPr>
        <w:t xml:space="preserve">В ходе плановой камеральной проверки в   </w:t>
      </w:r>
      <w:r w:rsidR="00D27C9C" w:rsidRPr="00890446">
        <w:rPr>
          <w:b/>
          <w:sz w:val="25"/>
          <w:szCs w:val="25"/>
        </w:rPr>
        <w:t>МБОУ «</w:t>
      </w:r>
      <w:proofErr w:type="spellStart"/>
      <w:r w:rsidR="00D27C9C" w:rsidRPr="00890446">
        <w:rPr>
          <w:b/>
          <w:sz w:val="25"/>
          <w:szCs w:val="25"/>
        </w:rPr>
        <w:t>Бакчарская</w:t>
      </w:r>
      <w:proofErr w:type="spellEnd"/>
      <w:r w:rsidR="00D27C9C" w:rsidRPr="00890446">
        <w:rPr>
          <w:b/>
          <w:sz w:val="25"/>
          <w:szCs w:val="25"/>
        </w:rPr>
        <w:t xml:space="preserve"> средняя общеобразовательная школа» </w:t>
      </w:r>
      <w:r w:rsidR="00983B8A" w:rsidRPr="00890446">
        <w:rPr>
          <w:sz w:val="25"/>
          <w:szCs w:val="25"/>
        </w:rPr>
        <w:t xml:space="preserve"> </w:t>
      </w:r>
      <w:r w:rsidR="00983B8A" w:rsidRPr="00890446">
        <w:rPr>
          <w:b/>
          <w:sz w:val="25"/>
          <w:szCs w:val="25"/>
        </w:rPr>
        <w:t>по теме:</w:t>
      </w:r>
    </w:p>
    <w:p w:rsidR="00D27C9C" w:rsidRPr="00890446" w:rsidRDefault="00890446" w:rsidP="00890446">
      <w:pPr>
        <w:ind w:firstLine="708"/>
        <w:jc w:val="both"/>
        <w:rPr>
          <w:b/>
          <w:sz w:val="25"/>
          <w:szCs w:val="25"/>
        </w:rPr>
      </w:pPr>
      <w:r w:rsidRPr="00890446">
        <w:rPr>
          <w:sz w:val="25"/>
          <w:szCs w:val="25"/>
        </w:rPr>
        <w:t>Проверка соблюдения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в 2022 году</w:t>
      </w:r>
      <w:r w:rsidR="00C07158" w:rsidRPr="00890446">
        <w:rPr>
          <w:sz w:val="25"/>
          <w:szCs w:val="25"/>
        </w:rPr>
        <w:t xml:space="preserve"> </w:t>
      </w:r>
      <w:r w:rsidR="00983B8A" w:rsidRPr="00890446">
        <w:rPr>
          <w:b/>
          <w:sz w:val="25"/>
          <w:szCs w:val="25"/>
        </w:rPr>
        <w:t>было установлено следующее:</w:t>
      </w:r>
    </w:p>
    <w:p w:rsidR="00FB6048" w:rsidRPr="00890446" w:rsidRDefault="00FB6048" w:rsidP="00FB6048">
      <w:pPr>
        <w:ind w:firstLine="708"/>
        <w:jc w:val="both"/>
        <w:rPr>
          <w:bCs/>
          <w:sz w:val="25"/>
          <w:szCs w:val="25"/>
        </w:rPr>
      </w:pPr>
      <w:r w:rsidRPr="00890446">
        <w:rPr>
          <w:sz w:val="25"/>
          <w:szCs w:val="25"/>
        </w:rPr>
        <w:t>Общие сведения об объекте контроля</w:t>
      </w:r>
      <w:r w:rsidRPr="00890446">
        <w:rPr>
          <w:bCs/>
          <w:sz w:val="25"/>
          <w:szCs w:val="25"/>
        </w:rPr>
        <w:t xml:space="preserve">: </w:t>
      </w:r>
    </w:p>
    <w:p w:rsidR="00890446" w:rsidRPr="00890446" w:rsidRDefault="00890446" w:rsidP="00890446">
      <w:pPr>
        <w:ind w:firstLine="708"/>
        <w:jc w:val="both"/>
        <w:rPr>
          <w:sz w:val="25"/>
          <w:szCs w:val="25"/>
        </w:rPr>
      </w:pPr>
      <w:r w:rsidRPr="00890446">
        <w:rPr>
          <w:sz w:val="25"/>
          <w:szCs w:val="25"/>
        </w:rPr>
        <w:t>Муниципальное бюджетное общеобразовательное учреждение «</w:t>
      </w:r>
      <w:proofErr w:type="spellStart"/>
      <w:r w:rsidRPr="00890446">
        <w:rPr>
          <w:sz w:val="25"/>
          <w:szCs w:val="25"/>
        </w:rPr>
        <w:t>Бакчарская</w:t>
      </w:r>
      <w:proofErr w:type="spellEnd"/>
      <w:r w:rsidRPr="00890446">
        <w:rPr>
          <w:sz w:val="25"/>
          <w:szCs w:val="25"/>
        </w:rPr>
        <w:t xml:space="preserve"> средняя общеобразовательная школа».</w:t>
      </w:r>
    </w:p>
    <w:p w:rsidR="00890446" w:rsidRPr="00890446" w:rsidRDefault="00890446" w:rsidP="00890446">
      <w:pPr>
        <w:ind w:firstLine="708"/>
        <w:jc w:val="both"/>
        <w:rPr>
          <w:sz w:val="25"/>
          <w:szCs w:val="25"/>
        </w:rPr>
      </w:pPr>
      <w:r w:rsidRPr="00890446">
        <w:rPr>
          <w:sz w:val="25"/>
          <w:szCs w:val="25"/>
        </w:rPr>
        <w:t xml:space="preserve">Местонахождение:  </w:t>
      </w:r>
    </w:p>
    <w:p w:rsidR="00890446" w:rsidRPr="00890446" w:rsidRDefault="00890446" w:rsidP="00890446">
      <w:pPr>
        <w:jc w:val="both"/>
        <w:rPr>
          <w:sz w:val="25"/>
          <w:szCs w:val="25"/>
        </w:rPr>
      </w:pPr>
      <w:r w:rsidRPr="00890446">
        <w:rPr>
          <w:sz w:val="25"/>
          <w:szCs w:val="25"/>
        </w:rPr>
        <w:t>-</w:t>
      </w:r>
      <w:r w:rsidRPr="00890446">
        <w:rPr>
          <w:sz w:val="25"/>
          <w:szCs w:val="25"/>
        </w:rPr>
        <w:tab/>
        <w:t xml:space="preserve">Томская область, с. </w:t>
      </w:r>
      <w:proofErr w:type="spellStart"/>
      <w:r w:rsidRPr="00890446">
        <w:rPr>
          <w:sz w:val="25"/>
          <w:szCs w:val="25"/>
        </w:rPr>
        <w:t>Бакчар</w:t>
      </w:r>
      <w:proofErr w:type="spellEnd"/>
      <w:r w:rsidRPr="00890446">
        <w:rPr>
          <w:sz w:val="25"/>
          <w:szCs w:val="25"/>
        </w:rPr>
        <w:t>, ул. Ленина, д.44 – средняя школа;</w:t>
      </w:r>
    </w:p>
    <w:p w:rsidR="00890446" w:rsidRPr="00890446" w:rsidRDefault="00890446" w:rsidP="00890446">
      <w:pPr>
        <w:jc w:val="both"/>
        <w:rPr>
          <w:sz w:val="25"/>
          <w:szCs w:val="25"/>
        </w:rPr>
      </w:pPr>
      <w:r w:rsidRPr="00890446">
        <w:rPr>
          <w:sz w:val="25"/>
          <w:szCs w:val="25"/>
        </w:rPr>
        <w:t>-</w:t>
      </w:r>
      <w:r w:rsidRPr="00890446">
        <w:rPr>
          <w:sz w:val="25"/>
          <w:szCs w:val="25"/>
        </w:rPr>
        <w:tab/>
        <w:t xml:space="preserve">Томская область, с. </w:t>
      </w:r>
      <w:proofErr w:type="spellStart"/>
      <w:r w:rsidRPr="00890446">
        <w:rPr>
          <w:sz w:val="25"/>
          <w:szCs w:val="25"/>
        </w:rPr>
        <w:t>Бакчар</w:t>
      </w:r>
      <w:proofErr w:type="spellEnd"/>
      <w:r w:rsidRPr="00890446">
        <w:rPr>
          <w:sz w:val="25"/>
          <w:szCs w:val="25"/>
        </w:rPr>
        <w:t>, ул. Целинная, 11 – отделение дошкольного образования «Радуга».</w:t>
      </w:r>
    </w:p>
    <w:p w:rsidR="00890446" w:rsidRPr="00890446" w:rsidRDefault="00890446" w:rsidP="00890446">
      <w:pPr>
        <w:ind w:firstLine="709"/>
        <w:jc w:val="both"/>
        <w:rPr>
          <w:rStyle w:val="x1a"/>
          <w:sz w:val="25"/>
          <w:szCs w:val="25"/>
        </w:rPr>
      </w:pPr>
      <w:r w:rsidRPr="00890446">
        <w:rPr>
          <w:sz w:val="25"/>
          <w:szCs w:val="25"/>
        </w:rPr>
        <w:t xml:space="preserve">Код организации в соответствии с реестром участников бюджетного процесса </w:t>
      </w:r>
      <w:r w:rsidRPr="00890446">
        <w:rPr>
          <w:rStyle w:val="x1a"/>
          <w:sz w:val="25"/>
          <w:szCs w:val="25"/>
        </w:rPr>
        <w:t>693J0532.</w:t>
      </w:r>
    </w:p>
    <w:p w:rsidR="00890446" w:rsidRPr="00890446" w:rsidRDefault="00890446" w:rsidP="00890446">
      <w:pPr>
        <w:ind w:firstLine="709"/>
        <w:jc w:val="both"/>
        <w:rPr>
          <w:sz w:val="25"/>
          <w:szCs w:val="25"/>
        </w:rPr>
      </w:pPr>
      <w:r w:rsidRPr="00890446">
        <w:rPr>
          <w:sz w:val="25"/>
          <w:szCs w:val="25"/>
        </w:rPr>
        <w:t>Учредителем  МБОУ «</w:t>
      </w:r>
      <w:proofErr w:type="spellStart"/>
      <w:r w:rsidRPr="00890446">
        <w:rPr>
          <w:sz w:val="25"/>
          <w:szCs w:val="25"/>
        </w:rPr>
        <w:t>Бакчарская</w:t>
      </w:r>
      <w:proofErr w:type="spellEnd"/>
      <w:r w:rsidRPr="00890446">
        <w:rPr>
          <w:sz w:val="25"/>
          <w:szCs w:val="25"/>
        </w:rPr>
        <w:t xml:space="preserve"> СОШ» является муниципальное образование «</w:t>
      </w:r>
      <w:proofErr w:type="spellStart"/>
      <w:r w:rsidRPr="00890446">
        <w:rPr>
          <w:sz w:val="25"/>
          <w:szCs w:val="25"/>
        </w:rPr>
        <w:t>Бакчарский</w:t>
      </w:r>
      <w:proofErr w:type="spellEnd"/>
      <w:r w:rsidRPr="00890446">
        <w:rPr>
          <w:sz w:val="25"/>
          <w:szCs w:val="25"/>
        </w:rPr>
        <w:t xml:space="preserve"> район», в лице Администрации муниципального образования «</w:t>
      </w:r>
      <w:proofErr w:type="spellStart"/>
      <w:r w:rsidRPr="00890446">
        <w:rPr>
          <w:sz w:val="25"/>
          <w:szCs w:val="25"/>
        </w:rPr>
        <w:t>Бакчарский</w:t>
      </w:r>
      <w:proofErr w:type="spellEnd"/>
      <w:r w:rsidRPr="00890446">
        <w:rPr>
          <w:sz w:val="25"/>
          <w:szCs w:val="25"/>
        </w:rPr>
        <w:t xml:space="preserve"> район», в лице уполномоченного органа, Отдела образования Администрации </w:t>
      </w:r>
      <w:proofErr w:type="spellStart"/>
      <w:r w:rsidRPr="00890446">
        <w:rPr>
          <w:sz w:val="25"/>
          <w:szCs w:val="25"/>
        </w:rPr>
        <w:t>Бакчарского</w:t>
      </w:r>
      <w:proofErr w:type="spellEnd"/>
      <w:r w:rsidRPr="00890446">
        <w:rPr>
          <w:sz w:val="25"/>
          <w:szCs w:val="25"/>
        </w:rPr>
        <w:t xml:space="preserve"> района, который осуществляет функции и полномочия  учредителя Учреждения.</w:t>
      </w:r>
      <w:r w:rsidRPr="00890446">
        <w:rPr>
          <w:sz w:val="25"/>
          <w:szCs w:val="25"/>
        </w:rPr>
        <w:tab/>
      </w:r>
    </w:p>
    <w:p w:rsidR="00890446" w:rsidRPr="00890446" w:rsidRDefault="00890446" w:rsidP="00890446">
      <w:pPr>
        <w:ind w:firstLine="709"/>
        <w:jc w:val="both"/>
        <w:rPr>
          <w:sz w:val="25"/>
          <w:szCs w:val="25"/>
        </w:rPr>
      </w:pPr>
      <w:r w:rsidRPr="00890446">
        <w:rPr>
          <w:sz w:val="25"/>
          <w:szCs w:val="25"/>
        </w:rPr>
        <w:t>Перечень лицевых счетов Учреждения:</w:t>
      </w:r>
    </w:p>
    <w:tbl>
      <w:tblPr>
        <w:tblW w:w="0" w:type="auto"/>
        <w:tblCellSpacing w:w="1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27"/>
        <w:gridCol w:w="3621"/>
        <w:gridCol w:w="3802"/>
        <w:gridCol w:w="1591"/>
      </w:tblGrid>
      <w:tr w:rsidR="00890446" w:rsidRPr="00890446" w:rsidTr="007856C9">
        <w:trPr>
          <w:tblCellSpacing w:w="15" w:type="dxa"/>
        </w:trPr>
        <w:tc>
          <w:tcPr>
            <w:tcW w:w="0" w:type="auto"/>
            <w:vMerge w:val="restart"/>
            <w:vAlign w:val="center"/>
            <w:hideMark/>
          </w:tcPr>
          <w:p w:rsidR="00890446" w:rsidRPr="00890446" w:rsidRDefault="00890446" w:rsidP="007856C9">
            <w:pPr>
              <w:rPr>
                <w:sz w:val="25"/>
                <w:szCs w:val="25"/>
              </w:rPr>
            </w:pPr>
            <w:r w:rsidRPr="00890446">
              <w:rPr>
                <w:sz w:val="25"/>
                <w:szCs w:val="25"/>
              </w:rPr>
              <w:t>Номер лицевого счета</w:t>
            </w:r>
          </w:p>
        </w:tc>
        <w:tc>
          <w:tcPr>
            <w:tcW w:w="0" w:type="auto"/>
            <w:vMerge w:val="restart"/>
            <w:vAlign w:val="center"/>
            <w:hideMark/>
          </w:tcPr>
          <w:p w:rsidR="00890446" w:rsidRPr="00890446" w:rsidRDefault="00890446" w:rsidP="007856C9">
            <w:pPr>
              <w:rPr>
                <w:sz w:val="25"/>
                <w:szCs w:val="25"/>
              </w:rPr>
            </w:pPr>
            <w:r w:rsidRPr="00890446">
              <w:rPr>
                <w:sz w:val="25"/>
                <w:szCs w:val="25"/>
              </w:rPr>
              <w:t>Вид лицевого счета</w:t>
            </w:r>
          </w:p>
        </w:tc>
        <w:tc>
          <w:tcPr>
            <w:tcW w:w="0" w:type="auto"/>
            <w:gridSpan w:val="2"/>
            <w:vAlign w:val="center"/>
            <w:hideMark/>
          </w:tcPr>
          <w:p w:rsidR="00890446" w:rsidRPr="00890446" w:rsidRDefault="00890446" w:rsidP="007856C9">
            <w:pPr>
              <w:rPr>
                <w:sz w:val="25"/>
                <w:szCs w:val="25"/>
              </w:rPr>
            </w:pPr>
            <w:r w:rsidRPr="00890446">
              <w:rPr>
                <w:sz w:val="25"/>
                <w:szCs w:val="25"/>
              </w:rPr>
              <w:t>Финансовый орган</w:t>
            </w:r>
          </w:p>
        </w:tc>
      </w:tr>
      <w:tr w:rsidR="00890446" w:rsidRPr="00890446" w:rsidTr="007856C9">
        <w:trPr>
          <w:tblCellSpacing w:w="15" w:type="dxa"/>
        </w:trPr>
        <w:tc>
          <w:tcPr>
            <w:tcW w:w="0" w:type="auto"/>
            <w:vMerge/>
            <w:vAlign w:val="center"/>
            <w:hideMark/>
          </w:tcPr>
          <w:p w:rsidR="00890446" w:rsidRPr="00890446" w:rsidRDefault="00890446" w:rsidP="007856C9">
            <w:pPr>
              <w:rPr>
                <w:sz w:val="25"/>
                <w:szCs w:val="25"/>
              </w:rPr>
            </w:pPr>
          </w:p>
        </w:tc>
        <w:tc>
          <w:tcPr>
            <w:tcW w:w="0" w:type="auto"/>
            <w:vMerge/>
            <w:vAlign w:val="center"/>
            <w:hideMark/>
          </w:tcPr>
          <w:p w:rsidR="00890446" w:rsidRPr="00890446" w:rsidRDefault="00890446" w:rsidP="007856C9">
            <w:pPr>
              <w:rPr>
                <w:sz w:val="25"/>
                <w:szCs w:val="25"/>
              </w:rPr>
            </w:pPr>
          </w:p>
        </w:tc>
        <w:tc>
          <w:tcPr>
            <w:tcW w:w="0" w:type="auto"/>
            <w:vAlign w:val="center"/>
            <w:hideMark/>
          </w:tcPr>
          <w:p w:rsidR="00890446" w:rsidRPr="00890446" w:rsidRDefault="00890446" w:rsidP="007856C9">
            <w:pPr>
              <w:rPr>
                <w:sz w:val="25"/>
                <w:szCs w:val="25"/>
              </w:rPr>
            </w:pPr>
            <w:r w:rsidRPr="00890446">
              <w:rPr>
                <w:sz w:val="25"/>
                <w:szCs w:val="25"/>
              </w:rPr>
              <w:t>Наименование</w:t>
            </w:r>
          </w:p>
        </w:tc>
        <w:tc>
          <w:tcPr>
            <w:tcW w:w="0" w:type="auto"/>
            <w:vAlign w:val="center"/>
            <w:hideMark/>
          </w:tcPr>
          <w:p w:rsidR="00890446" w:rsidRPr="00890446" w:rsidRDefault="00890446" w:rsidP="007856C9">
            <w:pPr>
              <w:rPr>
                <w:sz w:val="25"/>
                <w:szCs w:val="25"/>
              </w:rPr>
            </w:pPr>
            <w:r w:rsidRPr="00890446">
              <w:rPr>
                <w:sz w:val="25"/>
                <w:szCs w:val="25"/>
              </w:rPr>
              <w:t>Код по Сводному реестру</w:t>
            </w:r>
          </w:p>
        </w:tc>
      </w:tr>
      <w:tr w:rsidR="00890446" w:rsidRPr="00890446" w:rsidTr="007856C9">
        <w:trPr>
          <w:tblCellSpacing w:w="15" w:type="dxa"/>
        </w:trPr>
        <w:tc>
          <w:tcPr>
            <w:tcW w:w="0" w:type="auto"/>
            <w:vAlign w:val="center"/>
            <w:hideMark/>
          </w:tcPr>
          <w:p w:rsidR="00890446" w:rsidRPr="00890446" w:rsidRDefault="00890446" w:rsidP="007856C9">
            <w:pPr>
              <w:rPr>
                <w:sz w:val="25"/>
                <w:szCs w:val="25"/>
              </w:rPr>
            </w:pPr>
            <w:r w:rsidRPr="00890446">
              <w:rPr>
                <w:sz w:val="25"/>
                <w:szCs w:val="25"/>
              </w:rPr>
              <w:lastRenderedPageBreak/>
              <w:t>691200033</w:t>
            </w:r>
          </w:p>
        </w:tc>
        <w:tc>
          <w:tcPr>
            <w:tcW w:w="0" w:type="auto"/>
            <w:vAlign w:val="center"/>
            <w:hideMark/>
          </w:tcPr>
          <w:p w:rsidR="00890446" w:rsidRPr="00890446" w:rsidRDefault="00890446" w:rsidP="007856C9">
            <w:pPr>
              <w:rPr>
                <w:sz w:val="25"/>
                <w:szCs w:val="25"/>
              </w:rPr>
            </w:pPr>
            <w:r w:rsidRPr="00890446">
              <w:rPr>
                <w:sz w:val="25"/>
                <w:szCs w:val="25"/>
              </w:rPr>
              <w:t>Лицевой счет для учета средств субсидий на иные цели</w:t>
            </w:r>
          </w:p>
        </w:tc>
        <w:tc>
          <w:tcPr>
            <w:tcW w:w="0" w:type="auto"/>
            <w:vAlign w:val="center"/>
            <w:hideMark/>
          </w:tcPr>
          <w:p w:rsidR="00890446" w:rsidRPr="00890446" w:rsidRDefault="00890446" w:rsidP="007856C9">
            <w:pPr>
              <w:rPr>
                <w:sz w:val="25"/>
                <w:szCs w:val="25"/>
              </w:rPr>
            </w:pPr>
            <w:r w:rsidRPr="00890446">
              <w:rPr>
                <w:sz w:val="25"/>
                <w:szCs w:val="25"/>
              </w:rPr>
              <w:t>ФИНАНСОВЫЙ ОТДЕЛ АДМИНИСТРАЦИИ БАКЧАРСКОГО РАЙОНА</w:t>
            </w:r>
          </w:p>
        </w:tc>
        <w:tc>
          <w:tcPr>
            <w:tcW w:w="0" w:type="auto"/>
            <w:vAlign w:val="center"/>
            <w:hideMark/>
          </w:tcPr>
          <w:p w:rsidR="00890446" w:rsidRPr="00890446" w:rsidRDefault="00890446" w:rsidP="007856C9">
            <w:pPr>
              <w:rPr>
                <w:sz w:val="25"/>
                <w:szCs w:val="25"/>
              </w:rPr>
            </w:pPr>
            <w:hyperlink r:id="rId10" w:history="1">
              <w:r w:rsidRPr="00890446">
                <w:rPr>
                  <w:rStyle w:val="aa"/>
                  <w:sz w:val="25"/>
                  <w:szCs w:val="25"/>
                </w:rPr>
                <w:t>69300351</w:t>
              </w:r>
            </w:hyperlink>
          </w:p>
        </w:tc>
      </w:tr>
      <w:tr w:rsidR="00890446" w:rsidRPr="00890446" w:rsidTr="007856C9">
        <w:trPr>
          <w:tblCellSpacing w:w="15" w:type="dxa"/>
        </w:trPr>
        <w:tc>
          <w:tcPr>
            <w:tcW w:w="0" w:type="auto"/>
            <w:vAlign w:val="center"/>
            <w:hideMark/>
          </w:tcPr>
          <w:p w:rsidR="00890446" w:rsidRPr="00890446" w:rsidRDefault="00890446" w:rsidP="007856C9">
            <w:pPr>
              <w:rPr>
                <w:sz w:val="25"/>
                <w:szCs w:val="25"/>
              </w:rPr>
            </w:pPr>
            <w:r w:rsidRPr="00890446">
              <w:rPr>
                <w:sz w:val="25"/>
                <w:szCs w:val="25"/>
              </w:rPr>
              <w:t>791200033</w:t>
            </w:r>
          </w:p>
        </w:tc>
        <w:tc>
          <w:tcPr>
            <w:tcW w:w="0" w:type="auto"/>
            <w:vAlign w:val="center"/>
            <w:hideMark/>
          </w:tcPr>
          <w:p w:rsidR="00890446" w:rsidRPr="00890446" w:rsidRDefault="00890446" w:rsidP="007856C9">
            <w:pPr>
              <w:rPr>
                <w:sz w:val="25"/>
                <w:szCs w:val="25"/>
              </w:rPr>
            </w:pPr>
            <w:r w:rsidRPr="00890446">
              <w:rPr>
                <w:sz w:val="25"/>
                <w:szCs w:val="25"/>
              </w:rPr>
              <w:t>Лицевой счет для учета средств субсидий на выполнение муниципального задания</w:t>
            </w:r>
          </w:p>
        </w:tc>
        <w:tc>
          <w:tcPr>
            <w:tcW w:w="0" w:type="auto"/>
            <w:vAlign w:val="center"/>
            <w:hideMark/>
          </w:tcPr>
          <w:p w:rsidR="00890446" w:rsidRPr="00890446" w:rsidRDefault="00890446" w:rsidP="007856C9">
            <w:pPr>
              <w:rPr>
                <w:sz w:val="25"/>
                <w:szCs w:val="25"/>
              </w:rPr>
            </w:pPr>
            <w:r w:rsidRPr="00890446">
              <w:rPr>
                <w:sz w:val="25"/>
                <w:szCs w:val="25"/>
              </w:rPr>
              <w:t>ФИНАНСОВЫЙ ОТДЕЛ АДМИНИСТРАЦИИ БАКЧАРСКОГО РАЙОНА</w:t>
            </w:r>
          </w:p>
        </w:tc>
        <w:tc>
          <w:tcPr>
            <w:tcW w:w="0" w:type="auto"/>
            <w:vAlign w:val="center"/>
            <w:hideMark/>
          </w:tcPr>
          <w:p w:rsidR="00890446" w:rsidRPr="00890446" w:rsidRDefault="00890446" w:rsidP="007856C9">
            <w:pPr>
              <w:rPr>
                <w:sz w:val="25"/>
                <w:szCs w:val="25"/>
              </w:rPr>
            </w:pPr>
            <w:hyperlink r:id="rId11" w:history="1">
              <w:r w:rsidRPr="00890446">
                <w:rPr>
                  <w:rStyle w:val="aa"/>
                  <w:sz w:val="25"/>
                  <w:szCs w:val="25"/>
                </w:rPr>
                <w:t>69300351</w:t>
              </w:r>
            </w:hyperlink>
          </w:p>
        </w:tc>
      </w:tr>
      <w:tr w:rsidR="00890446" w:rsidRPr="00890446" w:rsidTr="007856C9">
        <w:trPr>
          <w:tblCellSpacing w:w="15" w:type="dxa"/>
        </w:trPr>
        <w:tc>
          <w:tcPr>
            <w:tcW w:w="0" w:type="auto"/>
            <w:vAlign w:val="center"/>
            <w:hideMark/>
          </w:tcPr>
          <w:p w:rsidR="00890446" w:rsidRPr="00890446" w:rsidRDefault="00890446" w:rsidP="007856C9">
            <w:pPr>
              <w:rPr>
                <w:sz w:val="25"/>
                <w:szCs w:val="25"/>
              </w:rPr>
            </w:pPr>
            <w:r w:rsidRPr="00890446">
              <w:rPr>
                <w:sz w:val="25"/>
                <w:szCs w:val="25"/>
              </w:rPr>
              <w:t>791200133</w:t>
            </w:r>
          </w:p>
        </w:tc>
        <w:tc>
          <w:tcPr>
            <w:tcW w:w="0" w:type="auto"/>
            <w:vAlign w:val="center"/>
            <w:hideMark/>
          </w:tcPr>
          <w:p w:rsidR="00890446" w:rsidRPr="00890446" w:rsidRDefault="00890446" w:rsidP="007856C9">
            <w:pPr>
              <w:rPr>
                <w:sz w:val="25"/>
                <w:szCs w:val="25"/>
              </w:rPr>
            </w:pPr>
            <w:r w:rsidRPr="00890446">
              <w:rPr>
                <w:sz w:val="25"/>
                <w:szCs w:val="25"/>
              </w:rPr>
              <w:t>Лицевой счет для учета средств, находящихся во временном распоряжении</w:t>
            </w:r>
          </w:p>
        </w:tc>
        <w:tc>
          <w:tcPr>
            <w:tcW w:w="0" w:type="auto"/>
            <w:vAlign w:val="center"/>
            <w:hideMark/>
          </w:tcPr>
          <w:p w:rsidR="00890446" w:rsidRPr="00890446" w:rsidRDefault="00890446" w:rsidP="007856C9">
            <w:pPr>
              <w:rPr>
                <w:sz w:val="25"/>
                <w:szCs w:val="25"/>
              </w:rPr>
            </w:pPr>
            <w:r w:rsidRPr="00890446">
              <w:rPr>
                <w:sz w:val="25"/>
                <w:szCs w:val="25"/>
              </w:rPr>
              <w:t>ФИНАНСОВЫЙ ОТДЕЛ АДМИНИСТРАЦИИ БАКЧАРСКОГО РАЙОНА</w:t>
            </w:r>
          </w:p>
        </w:tc>
        <w:tc>
          <w:tcPr>
            <w:tcW w:w="0" w:type="auto"/>
            <w:vAlign w:val="center"/>
            <w:hideMark/>
          </w:tcPr>
          <w:p w:rsidR="00890446" w:rsidRPr="00890446" w:rsidRDefault="00890446" w:rsidP="007856C9">
            <w:pPr>
              <w:rPr>
                <w:sz w:val="25"/>
                <w:szCs w:val="25"/>
              </w:rPr>
            </w:pPr>
            <w:hyperlink r:id="rId12" w:history="1">
              <w:r w:rsidRPr="00890446">
                <w:rPr>
                  <w:rStyle w:val="aa"/>
                  <w:sz w:val="25"/>
                  <w:szCs w:val="25"/>
                </w:rPr>
                <w:t>69300351</w:t>
              </w:r>
            </w:hyperlink>
          </w:p>
        </w:tc>
      </w:tr>
    </w:tbl>
    <w:p w:rsidR="00890446" w:rsidRPr="00890446" w:rsidRDefault="00890446" w:rsidP="00890446">
      <w:pPr>
        <w:ind w:firstLine="709"/>
        <w:jc w:val="both"/>
        <w:rPr>
          <w:sz w:val="25"/>
          <w:szCs w:val="25"/>
        </w:rPr>
      </w:pPr>
    </w:p>
    <w:p w:rsidR="00890446" w:rsidRPr="00890446" w:rsidRDefault="00890446" w:rsidP="00890446">
      <w:pPr>
        <w:ind w:firstLine="709"/>
        <w:jc w:val="both"/>
        <w:rPr>
          <w:sz w:val="25"/>
          <w:szCs w:val="25"/>
        </w:rPr>
      </w:pPr>
    </w:p>
    <w:p w:rsidR="00890446" w:rsidRPr="00890446" w:rsidRDefault="00890446" w:rsidP="00890446">
      <w:pPr>
        <w:pStyle w:val="a4"/>
        <w:spacing w:before="0" w:beforeAutospacing="0" w:after="0" w:afterAutospacing="0"/>
        <w:ind w:firstLine="709"/>
        <w:jc w:val="both"/>
        <w:rPr>
          <w:sz w:val="25"/>
          <w:szCs w:val="25"/>
        </w:rPr>
      </w:pPr>
      <w:r w:rsidRPr="00890446">
        <w:rPr>
          <w:sz w:val="25"/>
          <w:szCs w:val="25"/>
        </w:rPr>
        <w:t xml:space="preserve">Фамилии, инициалы и должности лиц Учреждения, имевших право подписи денежных и расчетных документов в проверяемый период: </w:t>
      </w:r>
    </w:p>
    <w:p w:rsidR="00890446" w:rsidRPr="00890446" w:rsidRDefault="00890446" w:rsidP="00890446">
      <w:pPr>
        <w:pStyle w:val="a4"/>
        <w:spacing w:before="0" w:beforeAutospacing="0" w:after="0" w:afterAutospacing="0"/>
        <w:ind w:firstLine="709"/>
        <w:jc w:val="both"/>
        <w:rPr>
          <w:sz w:val="25"/>
          <w:szCs w:val="25"/>
        </w:rPr>
      </w:pPr>
      <w:r w:rsidRPr="00890446">
        <w:rPr>
          <w:sz w:val="25"/>
          <w:szCs w:val="25"/>
        </w:rPr>
        <w:t>И.В.Иванов, директор Учреждения</w:t>
      </w:r>
    </w:p>
    <w:p w:rsidR="00890446" w:rsidRPr="00890446" w:rsidRDefault="00890446" w:rsidP="00890446">
      <w:pPr>
        <w:pStyle w:val="a4"/>
        <w:spacing w:before="0" w:beforeAutospacing="0" w:after="0" w:afterAutospacing="0"/>
        <w:ind w:firstLine="709"/>
        <w:jc w:val="both"/>
        <w:rPr>
          <w:sz w:val="25"/>
          <w:szCs w:val="25"/>
        </w:rPr>
      </w:pPr>
      <w:r w:rsidRPr="00890446">
        <w:rPr>
          <w:sz w:val="25"/>
          <w:szCs w:val="25"/>
        </w:rPr>
        <w:t xml:space="preserve"> и главный бухгалтер   МКУ «Централизованная бухгалтерская служба учреждений образования» </w:t>
      </w:r>
      <w:proofErr w:type="spellStart"/>
      <w:r w:rsidRPr="00890446">
        <w:rPr>
          <w:sz w:val="25"/>
          <w:szCs w:val="25"/>
        </w:rPr>
        <w:t>Н.В.Лысоногова</w:t>
      </w:r>
      <w:proofErr w:type="spellEnd"/>
      <w:r w:rsidRPr="00890446">
        <w:rPr>
          <w:sz w:val="25"/>
          <w:szCs w:val="25"/>
        </w:rPr>
        <w:t xml:space="preserve">, имеющая  право второй подписи.                                                                                               </w:t>
      </w:r>
    </w:p>
    <w:p w:rsidR="00890446" w:rsidRPr="00890446" w:rsidRDefault="00890446" w:rsidP="00890446">
      <w:pPr>
        <w:ind w:firstLine="708"/>
        <w:jc w:val="both"/>
        <w:rPr>
          <w:sz w:val="25"/>
          <w:szCs w:val="25"/>
        </w:rPr>
      </w:pPr>
    </w:p>
    <w:p w:rsidR="00890446" w:rsidRPr="00890446" w:rsidRDefault="00890446" w:rsidP="00890446">
      <w:pPr>
        <w:pStyle w:val="af1"/>
        <w:ind w:firstLine="709"/>
        <w:jc w:val="both"/>
        <w:rPr>
          <w:rFonts w:ascii="Times New Roman" w:eastAsia="Calibri" w:hAnsi="Times New Roman" w:cs="Times New Roman"/>
          <w:b/>
          <w:bCs/>
          <w:sz w:val="25"/>
          <w:szCs w:val="25"/>
        </w:rPr>
      </w:pPr>
      <w:r w:rsidRPr="00890446">
        <w:rPr>
          <w:rFonts w:ascii="Times New Roman" w:eastAsia="Calibri" w:hAnsi="Times New Roman" w:cs="Times New Roman"/>
          <w:b/>
          <w:bCs/>
          <w:sz w:val="25"/>
          <w:szCs w:val="25"/>
        </w:rPr>
        <w:t xml:space="preserve">В ходе проверки исследованы следующие документы: </w:t>
      </w:r>
    </w:p>
    <w:p w:rsidR="00890446" w:rsidRPr="00890446" w:rsidRDefault="00890446" w:rsidP="00890446">
      <w:pPr>
        <w:ind w:firstLine="709"/>
        <w:jc w:val="both"/>
        <w:rPr>
          <w:sz w:val="25"/>
          <w:szCs w:val="25"/>
        </w:rPr>
      </w:pPr>
      <w:r w:rsidRPr="00890446">
        <w:rPr>
          <w:sz w:val="25"/>
          <w:szCs w:val="25"/>
        </w:rPr>
        <w:t>1. Сведения о лицах, ответственных за осуществление закупок (о  контрактной службе, контрактном управляющем - приказы о назначении на должность,  документы, подтверждающие профессиональную переподготовку или повышение квалификации в сфере закупок).</w:t>
      </w:r>
    </w:p>
    <w:p w:rsidR="00890446" w:rsidRPr="00890446" w:rsidRDefault="00890446" w:rsidP="00890446">
      <w:pPr>
        <w:ind w:firstLine="709"/>
        <w:jc w:val="both"/>
        <w:rPr>
          <w:sz w:val="25"/>
          <w:szCs w:val="25"/>
        </w:rPr>
      </w:pPr>
      <w:r w:rsidRPr="00890446">
        <w:rPr>
          <w:sz w:val="25"/>
          <w:szCs w:val="25"/>
        </w:rPr>
        <w:t>2. Документации конкурентных закупок, включая заявки участников, протоколы и пр. за период с 01.01.2022 г. по 31.12.2022 г.</w:t>
      </w:r>
    </w:p>
    <w:p w:rsidR="00890446" w:rsidRPr="00890446" w:rsidRDefault="00890446" w:rsidP="00890446">
      <w:pPr>
        <w:ind w:firstLine="709"/>
        <w:contextualSpacing/>
        <w:jc w:val="both"/>
        <w:rPr>
          <w:sz w:val="25"/>
          <w:szCs w:val="25"/>
        </w:rPr>
      </w:pPr>
      <w:r w:rsidRPr="00890446">
        <w:rPr>
          <w:sz w:val="25"/>
          <w:szCs w:val="25"/>
        </w:rPr>
        <w:t>3. Контракты, журнал регистрации контрактов, платёжные, кассовые и иные первичные учётные документы, бухгалтерские регистры за период с 01.01.2022 г. по 31.12.2022 г</w:t>
      </w:r>
    </w:p>
    <w:p w:rsidR="00890446" w:rsidRPr="00890446" w:rsidRDefault="00890446" w:rsidP="00890446">
      <w:pPr>
        <w:ind w:firstLine="709"/>
        <w:contextualSpacing/>
        <w:jc w:val="both"/>
        <w:rPr>
          <w:sz w:val="25"/>
          <w:szCs w:val="25"/>
        </w:rPr>
      </w:pPr>
      <w:r w:rsidRPr="00890446">
        <w:rPr>
          <w:sz w:val="25"/>
          <w:szCs w:val="25"/>
        </w:rPr>
        <w:t>4. План ФХД на 2022 год (с учётом корректировок).</w:t>
      </w:r>
    </w:p>
    <w:p w:rsidR="00890446" w:rsidRPr="00890446" w:rsidRDefault="00890446" w:rsidP="00890446">
      <w:pPr>
        <w:ind w:firstLine="709"/>
        <w:jc w:val="both"/>
        <w:rPr>
          <w:sz w:val="25"/>
          <w:szCs w:val="25"/>
        </w:rPr>
      </w:pPr>
      <w:r w:rsidRPr="00890446">
        <w:rPr>
          <w:sz w:val="25"/>
          <w:szCs w:val="25"/>
        </w:rPr>
        <w:t xml:space="preserve">5. Информация, размещенная на официальном сайте Российской Федерации </w:t>
      </w:r>
      <w:r w:rsidRPr="00890446">
        <w:rPr>
          <w:rStyle w:val="extended-textshort"/>
          <w:bCs/>
          <w:sz w:val="25"/>
          <w:szCs w:val="25"/>
        </w:rPr>
        <w:t>единой</w:t>
      </w:r>
      <w:r w:rsidRPr="00890446">
        <w:rPr>
          <w:rStyle w:val="extended-textshort"/>
          <w:sz w:val="25"/>
          <w:szCs w:val="25"/>
        </w:rPr>
        <w:t xml:space="preserve"> </w:t>
      </w:r>
      <w:r w:rsidRPr="00890446">
        <w:rPr>
          <w:rStyle w:val="extended-textshort"/>
          <w:bCs/>
          <w:sz w:val="25"/>
          <w:szCs w:val="25"/>
        </w:rPr>
        <w:t>информационной</w:t>
      </w:r>
      <w:r w:rsidRPr="00890446">
        <w:rPr>
          <w:rStyle w:val="extended-textshort"/>
          <w:sz w:val="25"/>
          <w:szCs w:val="25"/>
        </w:rPr>
        <w:t xml:space="preserve"> </w:t>
      </w:r>
      <w:r w:rsidRPr="00890446">
        <w:rPr>
          <w:rStyle w:val="extended-textshort"/>
          <w:bCs/>
          <w:sz w:val="25"/>
          <w:szCs w:val="25"/>
        </w:rPr>
        <w:t>системы</w:t>
      </w:r>
      <w:r w:rsidRPr="00890446">
        <w:rPr>
          <w:rStyle w:val="extended-textshort"/>
          <w:sz w:val="25"/>
          <w:szCs w:val="25"/>
        </w:rPr>
        <w:t xml:space="preserve"> в сфере </w:t>
      </w:r>
      <w:r w:rsidRPr="00890446">
        <w:rPr>
          <w:rStyle w:val="extended-textshort"/>
          <w:bCs/>
          <w:sz w:val="25"/>
          <w:szCs w:val="25"/>
        </w:rPr>
        <w:t>закупок</w:t>
      </w:r>
      <w:r w:rsidRPr="00890446">
        <w:rPr>
          <w:rStyle w:val="extended-textshort"/>
          <w:sz w:val="25"/>
          <w:szCs w:val="25"/>
        </w:rPr>
        <w:t xml:space="preserve"> в информационно-телекоммуникационной сети Интернет</w:t>
      </w:r>
      <w:r w:rsidRPr="00890446">
        <w:rPr>
          <w:sz w:val="25"/>
          <w:szCs w:val="25"/>
        </w:rPr>
        <w:t xml:space="preserve"> </w:t>
      </w:r>
      <w:proofErr w:type="spellStart"/>
      <w:r w:rsidRPr="00890446">
        <w:rPr>
          <w:sz w:val="25"/>
          <w:szCs w:val="25"/>
        </w:rPr>
        <w:t>www.zakupki.gov.ru</w:t>
      </w:r>
      <w:proofErr w:type="spellEnd"/>
      <w:r w:rsidRPr="00890446">
        <w:rPr>
          <w:sz w:val="25"/>
          <w:szCs w:val="25"/>
        </w:rPr>
        <w:t xml:space="preserve"> (далее – ЕИС).</w:t>
      </w:r>
    </w:p>
    <w:p w:rsidR="00890446" w:rsidRPr="00890446" w:rsidRDefault="00890446" w:rsidP="00890446">
      <w:pPr>
        <w:ind w:firstLine="709"/>
        <w:jc w:val="both"/>
        <w:rPr>
          <w:sz w:val="25"/>
          <w:szCs w:val="25"/>
        </w:rPr>
      </w:pPr>
      <w:r w:rsidRPr="00890446">
        <w:rPr>
          <w:sz w:val="25"/>
          <w:szCs w:val="25"/>
        </w:rPr>
        <w:t xml:space="preserve">Документы своевременно представлены   по месту нахождения  Главного специалиста по финансовому контролю Администрации </w:t>
      </w:r>
      <w:proofErr w:type="spellStart"/>
      <w:r w:rsidRPr="00890446">
        <w:rPr>
          <w:sz w:val="25"/>
          <w:szCs w:val="25"/>
        </w:rPr>
        <w:t>Бакчарского</w:t>
      </w:r>
      <w:proofErr w:type="spellEnd"/>
      <w:r w:rsidRPr="00890446">
        <w:rPr>
          <w:sz w:val="25"/>
          <w:szCs w:val="25"/>
        </w:rPr>
        <w:t xml:space="preserve"> района с. </w:t>
      </w:r>
      <w:proofErr w:type="spellStart"/>
      <w:r w:rsidRPr="00890446">
        <w:rPr>
          <w:sz w:val="25"/>
          <w:szCs w:val="25"/>
        </w:rPr>
        <w:t>Бакчар</w:t>
      </w:r>
      <w:proofErr w:type="spellEnd"/>
      <w:r w:rsidRPr="00890446">
        <w:rPr>
          <w:sz w:val="25"/>
          <w:szCs w:val="25"/>
        </w:rPr>
        <w:t xml:space="preserve">, ул. Ленина, 53, каб.202.      </w:t>
      </w:r>
    </w:p>
    <w:p w:rsidR="00890446" w:rsidRPr="00890446" w:rsidRDefault="00890446" w:rsidP="00890446">
      <w:pPr>
        <w:autoSpaceDE w:val="0"/>
        <w:autoSpaceDN w:val="0"/>
        <w:adjustRightInd w:val="0"/>
        <w:ind w:firstLine="709"/>
        <w:jc w:val="both"/>
        <w:rPr>
          <w:sz w:val="25"/>
          <w:szCs w:val="25"/>
        </w:rPr>
      </w:pPr>
      <w:r w:rsidRPr="00890446">
        <w:rPr>
          <w:sz w:val="25"/>
          <w:szCs w:val="25"/>
        </w:rPr>
        <w:t>В ходе проверки проверено соблюдение следующих нормативных и иных правовых актов:</w:t>
      </w:r>
    </w:p>
    <w:p w:rsidR="00890446" w:rsidRPr="00890446" w:rsidRDefault="00890446" w:rsidP="00890446">
      <w:pPr>
        <w:autoSpaceDE w:val="0"/>
        <w:autoSpaceDN w:val="0"/>
        <w:adjustRightInd w:val="0"/>
        <w:ind w:firstLine="709"/>
        <w:jc w:val="both"/>
        <w:rPr>
          <w:sz w:val="25"/>
          <w:szCs w:val="25"/>
        </w:rPr>
      </w:pPr>
      <w:r w:rsidRPr="00890446">
        <w:rPr>
          <w:sz w:val="25"/>
          <w:szCs w:val="25"/>
        </w:rPr>
        <w:t>- Федеральный закон от 05.04.2013 г. № 44-ФЗ «О контрактной системе в сфере закупок товаров, работ, услуг для обеспечения государственных и муниципальных нужд» (Далее - 44-ФЗ)</w:t>
      </w:r>
    </w:p>
    <w:p w:rsidR="00890446" w:rsidRPr="00890446" w:rsidRDefault="00890446" w:rsidP="00890446">
      <w:pPr>
        <w:autoSpaceDE w:val="0"/>
        <w:autoSpaceDN w:val="0"/>
        <w:adjustRightInd w:val="0"/>
        <w:ind w:firstLine="709"/>
        <w:jc w:val="both"/>
        <w:rPr>
          <w:sz w:val="25"/>
          <w:szCs w:val="25"/>
          <w:shd w:val="clear" w:color="auto" w:fill="FFFFFF"/>
        </w:rPr>
      </w:pPr>
      <w:r w:rsidRPr="00890446">
        <w:rPr>
          <w:sz w:val="25"/>
          <w:szCs w:val="25"/>
        </w:rPr>
        <w:t xml:space="preserve">- </w:t>
      </w:r>
      <w:r w:rsidRPr="00890446">
        <w:rPr>
          <w:sz w:val="25"/>
          <w:szCs w:val="25"/>
          <w:shd w:val="clear" w:color="auto" w:fill="FFFFFF"/>
        </w:rPr>
        <w:t>Постановление Правительства РФ от 28 ноября 2013 г. N 1084</w:t>
      </w:r>
      <w:r w:rsidRPr="00890446">
        <w:rPr>
          <w:sz w:val="25"/>
          <w:szCs w:val="25"/>
        </w:rPr>
        <w:br/>
      </w:r>
      <w:r w:rsidRPr="00890446">
        <w:rPr>
          <w:sz w:val="25"/>
          <w:szCs w:val="25"/>
          <w:shd w:val="clear" w:color="auto" w:fill="FFFFFF"/>
        </w:rPr>
        <w:t>"О порядке ведения реестра контрактов, заключенных заказчиками, и реестра контрактов, содержащего сведения, составляющие государственную тайну" (Далее - ПП РФ № 1084)</w:t>
      </w:r>
    </w:p>
    <w:p w:rsidR="00890446" w:rsidRPr="00890446" w:rsidRDefault="00890446" w:rsidP="00890446">
      <w:pPr>
        <w:autoSpaceDE w:val="0"/>
        <w:autoSpaceDN w:val="0"/>
        <w:adjustRightInd w:val="0"/>
        <w:ind w:firstLine="709"/>
        <w:jc w:val="both"/>
        <w:rPr>
          <w:sz w:val="25"/>
          <w:szCs w:val="25"/>
        </w:rPr>
      </w:pPr>
      <w:r w:rsidRPr="00890446">
        <w:rPr>
          <w:sz w:val="25"/>
          <w:szCs w:val="25"/>
          <w:shd w:val="clear" w:color="auto" w:fill="FFFFFF"/>
        </w:rPr>
        <w:t xml:space="preserve">- </w:t>
      </w:r>
      <w:r w:rsidRPr="00890446">
        <w:rPr>
          <w:sz w:val="25"/>
          <w:szCs w:val="25"/>
        </w:rPr>
        <w:t>Бюджетный кодекс Российской Федерации</w:t>
      </w:r>
    </w:p>
    <w:p w:rsidR="00890446" w:rsidRPr="00890446" w:rsidRDefault="00890446" w:rsidP="00890446">
      <w:pPr>
        <w:autoSpaceDE w:val="0"/>
        <w:autoSpaceDN w:val="0"/>
        <w:adjustRightInd w:val="0"/>
        <w:ind w:firstLine="709"/>
        <w:jc w:val="both"/>
        <w:rPr>
          <w:sz w:val="25"/>
          <w:szCs w:val="25"/>
          <w:shd w:val="clear" w:color="auto" w:fill="FFFFFF"/>
        </w:rPr>
      </w:pPr>
      <w:r w:rsidRPr="00890446">
        <w:rPr>
          <w:sz w:val="25"/>
          <w:szCs w:val="25"/>
        </w:rPr>
        <w:t>- Гражданский Кодекс Российской Федерации.</w:t>
      </w:r>
    </w:p>
    <w:p w:rsidR="00890446" w:rsidRPr="00890446" w:rsidRDefault="00890446" w:rsidP="00890446">
      <w:pPr>
        <w:jc w:val="center"/>
        <w:rPr>
          <w:b/>
          <w:sz w:val="25"/>
          <w:szCs w:val="25"/>
        </w:rPr>
      </w:pPr>
      <w:r w:rsidRPr="00890446">
        <w:rPr>
          <w:b/>
          <w:sz w:val="25"/>
          <w:szCs w:val="25"/>
        </w:rPr>
        <w:t xml:space="preserve">Наличие и порядок формирования контрактной службы </w:t>
      </w:r>
    </w:p>
    <w:p w:rsidR="00890446" w:rsidRPr="00890446" w:rsidRDefault="00890446" w:rsidP="00890446">
      <w:pPr>
        <w:jc w:val="center"/>
        <w:rPr>
          <w:b/>
          <w:sz w:val="25"/>
          <w:szCs w:val="25"/>
        </w:rPr>
      </w:pPr>
      <w:r w:rsidRPr="00890446">
        <w:rPr>
          <w:b/>
          <w:sz w:val="25"/>
          <w:szCs w:val="25"/>
        </w:rPr>
        <w:t xml:space="preserve"> (назначения контрактного управляющего).</w:t>
      </w:r>
    </w:p>
    <w:p w:rsidR="00890446" w:rsidRPr="00890446" w:rsidRDefault="00890446" w:rsidP="00890446">
      <w:pPr>
        <w:ind w:firstLine="709"/>
        <w:jc w:val="both"/>
        <w:rPr>
          <w:sz w:val="25"/>
          <w:szCs w:val="25"/>
        </w:rPr>
      </w:pPr>
      <w:r w:rsidRPr="00890446">
        <w:rPr>
          <w:sz w:val="25"/>
          <w:szCs w:val="25"/>
        </w:rPr>
        <w:t xml:space="preserve">Согласно представленных Учреждением документов к проверке, приказом Учреждения от 14.08.2018 № 63/к  Тимошенко Ольга Анатольевна принята экономистом. Приказом Учреждения от 01.09.20219 № 88/1к Штатная единица «экономист» переименована </w:t>
      </w:r>
      <w:proofErr w:type="gramStart"/>
      <w:r w:rsidRPr="00890446">
        <w:rPr>
          <w:sz w:val="25"/>
          <w:szCs w:val="25"/>
        </w:rPr>
        <w:t>в</w:t>
      </w:r>
      <w:proofErr w:type="gramEnd"/>
      <w:r w:rsidRPr="00890446">
        <w:rPr>
          <w:sz w:val="25"/>
          <w:szCs w:val="25"/>
        </w:rPr>
        <w:t xml:space="preserve"> «контрактный управляющий». В дополнение к высшему образованию О.В Тимошенко прошла обучение в сфере закупок:</w:t>
      </w:r>
    </w:p>
    <w:p w:rsidR="00890446" w:rsidRPr="00890446" w:rsidRDefault="00890446" w:rsidP="00890446">
      <w:pPr>
        <w:ind w:firstLine="709"/>
        <w:jc w:val="both"/>
        <w:rPr>
          <w:sz w:val="25"/>
          <w:szCs w:val="25"/>
        </w:rPr>
      </w:pPr>
      <w:r w:rsidRPr="00890446">
        <w:rPr>
          <w:sz w:val="25"/>
          <w:szCs w:val="25"/>
        </w:rPr>
        <w:t>- в 2021 году профессиональную переподготовку в АНО ДПО «Институт профессионального государственного управления» по программе «Профессиональное управление государственными и муниципальными закупками» в объёме 280 академических часов.</w:t>
      </w:r>
    </w:p>
    <w:p w:rsidR="00890446" w:rsidRPr="00890446" w:rsidRDefault="00890446" w:rsidP="00890446">
      <w:pPr>
        <w:ind w:firstLine="709"/>
        <w:jc w:val="both"/>
        <w:rPr>
          <w:sz w:val="25"/>
          <w:szCs w:val="25"/>
        </w:rPr>
      </w:pPr>
      <w:proofErr w:type="gramStart"/>
      <w:r w:rsidRPr="00890446">
        <w:rPr>
          <w:sz w:val="25"/>
          <w:szCs w:val="25"/>
        </w:rPr>
        <w:lastRenderedPageBreak/>
        <w:t>Начиная с 15.03.2022 года обязанности контрактного управляющего в Учреждении выполняла</w:t>
      </w:r>
      <w:proofErr w:type="gramEnd"/>
      <w:r w:rsidRPr="00890446">
        <w:rPr>
          <w:sz w:val="25"/>
          <w:szCs w:val="25"/>
        </w:rPr>
        <w:t xml:space="preserve"> </w:t>
      </w:r>
      <w:proofErr w:type="spellStart"/>
      <w:r w:rsidRPr="00890446">
        <w:rPr>
          <w:sz w:val="25"/>
          <w:szCs w:val="25"/>
        </w:rPr>
        <w:t>Багрий</w:t>
      </w:r>
      <w:proofErr w:type="spellEnd"/>
      <w:r w:rsidRPr="00890446">
        <w:rPr>
          <w:sz w:val="25"/>
          <w:szCs w:val="25"/>
        </w:rPr>
        <w:t xml:space="preserve"> Валентина Павловна (Приказ от 15.03.2022 № 43к).</w:t>
      </w:r>
    </w:p>
    <w:p w:rsidR="00890446" w:rsidRPr="00890446" w:rsidRDefault="00890446" w:rsidP="00890446">
      <w:pPr>
        <w:ind w:firstLine="709"/>
        <w:jc w:val="both"/>
        <w:rPr>
          <w:sz w:val="25"/>
          <w:szCs w:val="25"/>
        </w:rPr>
      </w:pPr>
      <w:proofErr w:type="spellStart"/>
      <w:r w:rsidRPr="00890446">
        <w:rPr>
          <w:sz w:val="25"/>
          <w:szCs w:val="25"/>
        </w:rPr>
        <w:t>В.П.Багрий</w:t>
      </w:r>
      <w:proofErr w:type="spellEnd"/>
      <w:r w:rsidRPr="00890446">
        <w:rPr>
          <w:sz w:val="25"/>
          <w:szCs w:val="25"/>
        </w:rPr>
        <w:t xml:space="preserve"> прошла обучение в сфере закупок в АНО ДПО «Институт профессионального государственного управления» по программе «Управление закупочной деятельностью организации по ФЗ №44-ФЗ» в объёме 168 часов.</w:t>
      </w:r>
    </w:p>
    <w:p w:rsidR="00890446" w:rsidRPr="00890446" w:rsidRDefault="00890446" w:rsidP="00890446">
      <w:pPr>
        <w:ind w:firstLine="709"/>
        <w:jc w:val="both"/>
        <w:rPr>
          <w:sz w:val="25"/>
          <w:szCs w:val="25"/>
        </w:rPr>
      </w:pPr>
      <w:r w:rsidRPr="00890446">
        <w:rPr>
          <w:sz w:val="25"/>
          <w:szCs w:val="25"/>
        </w:rPr>
        <w:t>Должностная инструкция контрактного управляющего в Учреждении отсутствует.</w:t>
      </w:r>
    </w:p>
    <w:p w:rsidR="00890446" w:rsidRPr="00890446" w:rsidRDefault="00890446" w:rsidP="00890446">
      <w:pPr>
        <w:tabs>
          <w:tab w:val="left" w:pos="504"/>
        </w:tabs>
        <w:ind w:right="-1" w:firstLine="709"/>
        <w:jc w:val="both"/>
        <w:rPr>
          <w:sz w:val="25"/>
          <w:szCs w:val="25"/>
        </w:rPr>
      </w:pPr>
      <w:proofErr w:type="gramStart"/>
      <w:r w:rsidRPr="00890446">
        <w:rPr>
          <w:sz w:val="25"/>
          <w:szCs w:val="25"/>
        </w:rPr>
        <w:t>В соответствии со статьями 72, 73 Бюджетного кодекса Российской Федерации, статьями 17, 54 Федерального закона от 06.10.2003 № 131-ФЗ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муниципального образования «</w:t>
      </w:r>
      <w:proofErr w:type="spellStart"/>
      <w:r w:rsidRPr="00890446">
        <w:rPr>
          <w:sz w:val="25"/>
          <w:szCs w:val="25"/>
        </w:rPr>
        <w:t>Бакчарский</w:t>
      </w:r>
      <w:proofErr w:type="spellEnd"/>
      <w:r w:rsidRPr="00890446">
        <w:rPr>
          <w:sz w:val="25"/>
          <w:szCs w:val="25"/>
        </w:rPr>
        <w:t xml:space="preserve"> район»  Постановлениями Администрации </w:t>
      </w:r>
      <w:proofErr w:type="spellStart"/>
      <w:r w:rsidRPr="00890446">
        <w:rPr>
          <w:sz w:val="25"/>
          <w:szCs w:val="25"/>
        </w:rPr>
        <w:t>Бакчарского</w:t>
      </w:r>
      <w:proofErr w:type="spellEnd"/>
      <w:r w:rsidRPr="00890446">
        <w:rPr>
          <w:sz w:val="25"/>
          <w:szCs w:val="25"/>
        </w:rPr>
        <w:t xml:space="preserve"> района от 11.05.2016 № 259, от</w:t>
      </w:r>
      <w:proofErr w:type="gramEnd"/>
      <w:r w:rsidRPr="00890446">
        <w:rPr>
          <w:sz w:val="25"/>
          <w:szCs w:val="25"/>
        </w:rPr>
        <w:t xml:space="preserve"> 12.05.2020 № 254, от 20.11.2020 № 649  Уполномоченным органом в сфере закупок товаров, работ и услуг для муниципальных нужд муниципального образования «</w:t>
      </w:r>
      <w:proofErr w:type="spellStart"/>
      <w:r w:rsidRPr="00890446">
        <w:rPr>
          <w:sz w:val="25"/>
          <w:szCs w:val="25"/>
        </w:rPr>
        <w:t>Бакчарский</w:t>
      </w:r>
      <w:proofErr w:type="spellEnd"/>
      <w:r w:rsidRPr="00890446">
        <w:rPr>
          <w:sz w:val="25"/>
          <w:szCs w:val="25"/>
        </w:rPr>
        <w:t xml:space="preserve"> район» была определена Администрация </w:t>
      </w:r>
      <w:proofErr w:type="spellStart"/>
      <w:r w:rsidRPr="00890446">
        <w:rPr>
          <w:sz w:val="25"/>
          <w:szCs w:val="25"/>
        </w:rPr>
        <w:t>Бакчарского</w:t>
      </w:r>
      <w:proofErr w:type="spellEnd"/>
      <w:r w:rsidRPr="00890446">
        <w:rPr>
          <w:sz w:val="25"/>
          <w:szCs w:val="25"/>
        </w:rPr>
        <w:t xml:space="preserve"> района в лице отдела муниципальных закупок Администрации  </w:t>
      </w:r>
      <w:proofErr w:type="spellStart"/>
      <w:r w:rsidRPr="00890446">
        <w:rPr>
          <w:sz w:val="25"/>
          <w:szCs w:val="25"/>
        </w:rPr>
        <w:t>Бакчарского</w:t>
      </w:r>
      <w:proofErr w:type="spellEnd"/>
      <w:r w:rsidRPr="00890446">
        <w:rPr>
          <w:sz w:val="25"/>
          <w:szCs w:val="25"/>
        </w:rPr>
        <w:t xml:space="preserve"> района. Этими Постановлениями определён </w:t>
      </w:r>
      <w:hyperlink r:id="rId13" w:history="1">
        <w:r w:rsidRPr="00890446">
          <w:rPr>
            <w:sz w:val="25"/>
            <w:szCs w:val="25"/>
          </w:rPr>
          <w:t>Порядок</w:t>
        </w:r>
      </w:hyperlink>
      <w:r w:rsidRPr="00890446">
        <w:rPr>
          <w:sz w:val="25"/>
          <w:szCs w:val="25"/>
        </w:rPr>
        <w:t xml:space="preserve"> взаимодействия уполномоченного органа, муниципальных заказчиков при определении поставщиков (подрядчиков, исполнителей) в сфере закупок товаров, работ, услуг для обеспечения муниципальных нужд.</w:t>
      </w:r>
    </w:p>
    <w:p w:rsidR="00890446" w:rsidRPr="00890446" w:rsidRDefault="00890446" w:rsidP="00890446">
      <w:pPr>
        <w:ind w:firstLine="709"/>
        <w:jc w:val="both"/>
        <w:rPr>
          <w:sz w:val="25"/>
          <w:szCs w:val="25"/>
        </w:rPr>
      </w:pPr>
    </w:p>
    <w:p w:rsidR="00890446" w:rsidRPr="00890446" w:rsidRDefault="00890446" w:rsidP="00890446">
      <w:pPr>
        <w:ind w:firstLine="710"/>
        <w:jc w:val="center"/>
        <w:rPr>
          <w:bCs/>
          <w:kern w:val="36"/>
          <w:sz w:val="25"/>
          <w:szCs w:val="25"/>
          <w:highlight w:val="yellow"/>
        </w:rPr>
      </w:pPr>
      <w:r w:rsidRPr="00890446">
        <w:rPr>
          <w:b/>
          <w:sz w:val="25"/>
          <w:szCs w:val="25"/>
        </w:rPr>
        <w:t>Планирование закупок.</w:t>
      </w:r>
    </w:p>
    <w:p w:rsidR="00890446" w:rsidRPr="00890446" w:rsidRDefault="00890446" w:rsidP="00890446">
      <w:pPr>
        <w:ind w:firstLine="540"/>
        <w:jc w:val="both"/>
        <w:rPr>
          <w:sz w:val="25"/>
          <w:szCs w:val="25"/>
        </w:rPr>
      </w:pPr>
      <w:r w:rsidRPr="00890446">
        <w:rPr>
          <w:sz w:val="25"/>
          <w:szCs w:val="25"/>
        </w:rPr>
        <w:t>Первоначальная версия плана-графика закупок товаров, работ, услуг для обеспечения нужд  субъекта Российской Федерации и муниципальных нужд  на 2022 год – утверждёна и размещёна Учреждением 21.01.2022.</w:t>
      </w:r>
    </w:p>
    <w:p w:rsidR="00890446" w:rsidRPr="00890446" w:rsidRDefault="00890446" w:rsidP="00890446">
      <w:pPr>
        <w:ind w:firstLine="540"/>
        <w:jc w:val="both"/>
        <w:rPr>
          <w:sz w:val="25"/>
          <w:szCs w:val="25"/>
        </w:rPr>
      </w:pPr>
      <w:r w:rsidRPr="00890446">
        <w:rPr>
          <w:sz w:val="25"/>
          <w:szCs w:val="25"/>
        </w:rPr>
        <w:t>Нарушений в сроках размещения не обнаружено.</w:t>
      </w:r>
    </w:p>
    <w:p w:rsidR="00890446" w:rsidRPr="00890446" w:rsidRDefault="00890446" w:rsidP="00890446">
      <w:pPr>
        <w:jc w:val="both"/>
        <w:rPr>
          <w:sz w:val="25"/>
          <w:szCs w:val="25"/>
        </w:rPr>
      </w:pPr>
      <w:proofErr w:type="gramStart"/>
      <w:r w:rsidRPr="00890446">
        <w:rPr>
          <w:sz w:val="25"/>
          <w:szCs w:val="25"/>
        </w:rPr>
        <w:t>Согласно плана-графика</w:t>
      </w:r>
      <w:proofErr w:type="gramEnd"/>
      <w:r w:rsidRPr="00890446">
        <w:rPr>
          <w:sz w:val="25"/>
          <w:szCs w:val="25"/>
        </w:rPr>
        <w:t xml:space="preserve"> на 2022 год Учреждение запланировало закупки у единственного поставщика на общую сумму </w:t>
      </w:r>
      <w:r w:rsidRPr="00890446">
        <w:rPr>
          <w:sz w:val="25"/>
          <w:szCs w:val="25"/>
          <w:bdr w:val="none" w:sz="0" w:space="0" w:color="auto" w:frame="1"/>
        </w:rPr>
        <w:t>23 488 646,69 рублей</w:t>
      </w:r>
      <w:r w:rsidRPr="00890446">
        <w:rPr>
          <w:sz w:val="25"/>
          <w:szCs w:val="25"/>
        </w:rPr>
        <w:t>, а именно:</w:t>
      </w:r>
    </w:p>
    <w:p w:rsidR="00890446" w:rsidRPr="00890446" w:rsidRDefault="00890446" w:rsidP="00890446">
      <w:pPr>
        <w:ind w:firstLine="709"/>
        <w:jc w:val="both"/>
        <w:rPr>
          <w:sz w:val="25"/>
          <w:szCs w:val="25"/>
        </w:rPr>
      </w:pPr>
      <w:r w:rsidRPr="00890446">
        <w:rPr>
          <w:sz w:val="25"/>
          <w:szCs w:val="25"/>
        </w:rPr>
        <w:t>1). Закупки по п.4 ч.1 ст.93 44-фз  - на сумму 1 996 292,89 рублей;</w:t>
      </w:r>
    </w:p>
    <w:p w:rsidR="00890446" w:rsidRPr="00890446" w:rsidRDefault="00890446" w:rsidP="00890446">
      <w:pPr>
        <w:ind w:firstLine="709"/>
        <w:jc w:val="both"/>
        <w:rPr>
          <w:sz w:val="25"/>
          <w:szCs w:val="25"/>
        </w:rPr>
      </w:pPr>
      <w:r w:rsidRPr="00890446">
        <w:rPr>
          <w:sz w:val="25"/>
          <w:szCs w:val="25"/>
        </w:rPr>
        <w:t>2). Закупки по п.5 ч.1 ст.93 44-фз  - на сумму 15 621 401,14 рублей;</w:t>
      </w:r>
    </w:p>
    <w:p w:rsidR="00890446" w:rsidRPr="00890446" w:rsidRDefault="00890446" w:rsidP="00890446">
      <w:pPr>
        <w:ind w:firstLine="709"/>
        <w:jc w:val="both"/>
        <w:rPr>
          <w:sz w:val="25"/>
          <w:szCs w:val="25"/>
        </w:rPr>
      </w:pPr>
      <w:r w:rsidRPr="00890446">
        <w:rPr>
          <w:sz w:val="25"/>
          <w:szCs w:val="25"/>
        </w:rPr>
        <w:t>3). Закупки по п.1 ч.1 ст.93 44-фз  - на сумму 55 000,00 рублей;</w:t>
      </w:r>
    </w:p>
    <w:p w:rsidR="00890446" w:rsidRPr="00890446" w:rsidRDefault="00890446" w:rsidP="00890446">
      <w:pPr>
        <w:ind w:firstLine="709"/>
        <w:jc w:val="both"/>
        <w:rPr>
          <w:sz w:val="25"/>
          <w:szCs w:val="25"/>
        </w:rPr>
      </w:pPr>
      <w:r w:rsidRPr="00890446">
        <w:rPr>
          <w:sz w:val="25"/>
          <w:szCs w:val="25"/>
        </w:rPr>
        <w:t>4). Закупки по п.8 ч.1 ст.93 44-фз  - на сумму 4 524 092,27 рублей;</w:t>
      </w:r>
    </w:p>
    <w:p w:rsidR="00890446" w:rsidRPr="00890446" w:rsidRDefault="00890446" w:rsidP="00890446">
      <w:pPr>
        <w:ind w:firstLine="709"/>
        <w:jc w:val="both"/>
        <w:rPr>
          <w:sz w:val="25"/>
          <w:szCs w:val="25"/>
        </w:rPr>
      </w:pPr>
      <w:r w:rsidRPr="00890446">
        <w:rPr>
          <w:sz w:val="25"/>
          <w:szCs w:val="25"/>
        </w:rPr>
        <w:t>5). Закупки по п.29 ч.1 ст.93 44-фз  - на сумму 1 068 025,55 рублей;</w:t>
      </w:r>
    </w:p>
    <w:p w:rsidR="00890446" w:rsidRPr="00890446" w:rsidRDefault="00890446" w:rsidP="00890446">
      <w:pPr>
        <w:ind w:firstLine="709"/>
        <w:jc w:val="both"/>
        <w:rPr>
          <w:sz w:val="25"/>
          <w:szCs w:val="25"/>
        </w:rPr>
      </w:pPr>
      <w:r w:rsidRPr="00890446">
        <w:rPr>
          <w:sz w:val="25"/>
          <w:szCs w:val="25"/>
        </w:rPr>
        <w:t>6). Закупки по п.14 ч.1 ст.93 44-фз  - на сумму 223 834,84 рублей.</w:t>
      </w:r>
    </w:p>
    <w:tbl>
      <w:tblPr>
        <w:tblW w:w="0" w:type="auto"/>
        <w:tblCellSpacing w:w="15" w:type="dxa"/>
        <w:tblCellMar>
          <w:top w:w="15" w:type="dxa"/>
          <w:left w:w="15" w:type="dxa"/>
          <w:bottom w:w="15" w:type="dxa"/>
          <w:right w:w="15" w:type="dxa"/>
        </w:tblCellMar>
        <w:tblLook w:val="04A0"/>
      </w:tblPr>
      <w:tblGrid>
        <w:gridCol w:w="96"/>
      </w:tblGrid>
      <w:tr w:rsidR="00890446" w:rsidRPr="00890446" w:rsidTr="007856C9">
        <w:trPr>
          <w:tblCellSpacing w:w="15" w:type="dxa"/>
        </w:trPr>
        <w:tc>
          <w:tcPr>
            <w:tcW w:w="0" w:type="auto"/>
            <w:vAlign w:val="center"/>
            <w:hideMark/>
          </w:tcPr>
          <w:p w:rsidR="00890446" w:rsidRPr="00890446" w:rsidRDefault="00890446" w:rsidP="007856C9">
            <w:pPr>
              <w:rPr>
                <w:sz w:val="25"/>
                <w:szCs w:val="25"/>
              </w:rPr>
            </w:pPr>
          </w:p>
        </w:tc>
      </w:tr>
    </w:tbl>
    <w:p w:rsidR="00890446" w:rsidRPr="00890446" w:rsidRDefault="00890446" w:rsidP="00890446">
      <w:pPr>
        <w:autoSpaceDE w:val="0"/>
        <w:autoSpaceDN w:val="0"/>
        <w:spacing w:before="240"/>
        <w:ind w:firstLine="708"/>
        <w:jc w:val="center"/>
        <w:rPr>
          <w:sz w:val="25"/>
          <w:szCs w:val="25"/>
        </w:rPr>
      </w:pPr>
      <w:proofErr w:type="gramStart"/>
      <w:r w:rsidRPr="00890446">
        <w:rPr>
          <w:b/>
          <w:sz w:val="25"/>
          <w:szCs w:val="25"/>
        </w:rPr>
        <w:t>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890446" w:rsidRPr="00890446" w:rsidRDefault="00890446" w:rsidP="00890446">
      <w:pPr>
        <w:autoSpaceDE w:val="0"/>
        <w:autoSpaceDN w:val="0"/>
        <w:adjustRightInd w:val="0"/>
        <w:ind w:left="360" w:firstLine="348"/>
        <w:jc w:val="both"/>
        <w:rPr>
          <w:sz w:val="25"/>
          <w:szCs w:val="25"/>
        </w:rPr>
      </w:pPr>
      <w:r w:rsidRPr="00890446">
        <w:rPr>
          <w:sz w:val="25"/>
          <w:szCs w:val="25"/>
        </w:rPr>
        <w:t>Нарушения не выявлены.</w:t>
      </w:r>
    </w:p>
    <w:p w:rsidR="00890446" w:rsidRPr="00890446" w:rsidRDefault="00890446" w:rsidP="00890446">
      <w:pPr>
        <w:ind w:firstLine="540"/>
        <w:jc w:val="both"/>
        <w:rPr>
          <w:sz w:val="25"/>
          <w:szCs w:val="25"/>
          <w:highlight w:val="yellow"/>
        </w:rPr>
      </w:pPr>
    </w:p>
    <w:p w:rsidR="00890446" w:rsidRPr="00890446" w:rsidRDefault="00890446" w:rsidP="00890446">
      <w:pPr>
        <w:pStyle w:val="ConsPlusNormal"/>
        <w:ind w:firstLine="540"/>
        <w:jc w:val="center"/>
        <w:rPr>
          <w:rFonts w:ascii="Times New Roman" w:hAnsi="Times New Roman" w:cs="Times New Roman"/>
          <w:b/>
          <w:sz w:val="25"/>
          <w:szCs w:val="25"/>
        </w:rPr>
      </w:pPr>
      <w:r w:rsidRPr="00890446">
        <w:rPr>
          <w:rFonts w:ascii="Times New Roman" w:hAnsi="Times New Roman" w:cs="Times New Roman"/>
          <w:b/>
          <w:sz w:val="25"/>
          <w:szCs w:val="25"/>
        </w:rPr>
        <w:t xml:space="preserve">Соблюдение правил нормирования в сфере закупок, предусмотренного </w:t>
      </w:r>
      <w:hyperlink w:anchor="Par285" w:tooltip="Статья 19. Нормирование в сфере закупок" w:history="1">
        <w:r w:rsidRPr="00890446">
          <w:rPr>
            <w:rFonts w:ascii="Times New Roman" w:hAnsi="Times New Roman" w:cs="Times New Roman"/>
            <w:b/>
            <w:color w:val="0000FF"/>
            <w:sz w:val="25"/>
            <w:szCs w:val="25"/>
          </w:rPr>
          <w:t>статьей 19</w:t>
        </w:r>
      </w:hyperlink>
      <w:r w:rsidRPr="00890446">
        <w:rPr>
          <w:rFonts w:ascii="Times New Roman" w:hAnsi="Times New Roman" w:cs="Times New Roman"/>
          <w:b/>
          <w:sz w:val="25"/>
          <w:szCs w:val="25"/>
        </w:rPr>
        <w:t xml:space="preserve"> Федерального закона.</w:t>
      </w:r>
    </w:p>
    <w:p w:rsidR="00890446" w:rsidRPr="00890446" w:rsidRDefault="00890446" w:rsidP="00890446">
      <w:pPr>
        <w:pStyle w:val="ConsPlusNormal"/>
        <w:ind w:firstLine="539"/>
        <w:jc w:val="both"/>
        <w:rPr>
          <w:rFonts w:ascii="Times New Roman" w:hAnsi="Times New Roman" w:cs="Times New Roman"/>
          <w:sz w:val="25"/>
          <w:szCs w:val="25"/>
        </w:rPr>
      </w:pPr>
      <w:r w:rsidRPr="00890446">
        <w:rPr>
          <w:rFonts w:ascii="Times New Roman" w:hAnsi="Times New Roman" w:cs="Times New Roman"/>
          <w:sz w:val="25"/>
          <w:szCs w:val="25"/>
        </w:rPr>
        <w:t>Согласно п.4-6 статьи 19 Федерального закона № 44-ФЗ:</w:t>
      </w:r>
    </w:p>
    <w:p w:rsidR="00890446" w:rsidRPr="00890446" w:rsidRDefault="00890446" w:rsidP="00890446">
      <w:pPr>
        <w:pStyle w:val="ConsPlusNormal"/>
        <w:ind w:firstLine="539"/>
        <w:jc w:val="both"/>
        <w:rPr>
          <w:rFonts w:ascii="Times New Roman" w:hAnsi="Times New Roman" w:cs="Times New Roman"/>
          <w:sz w:val="25"/>
          <w:szCs w:val="25"/>
        </w:rPr>
      </w:pPr>
      <w:r w:rsidRPr="00890446">
        <w:rPr>
          <w:rFonts w:ascii="Times New Roman" w:hAnsi="Times New Roman" w:cs="Times New Roman"/>
          <w:sz w:val="25"/>
          <w:szCs w:val="25"/>
        </w:rPr>
        <w:t>4.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муниципальных нужд (далее - правила нормирования), в том числе:</w:t>
      </w:r>
    </w:p>
    <w:p w:rsidR="00890446" w:rsidRPr="00890446" w:rsidRDefault="00890446" w:rsidP="00890446">
      <w:pPr>
        <w:pStyle w:val="ConsPlusNormal"/>
        <w:ind w:firstLine="539"/>
        <w:jc w:val="both"/>
        <w:rPr>
          <w:rFonts w:ascii="Times New Roman" w:hAnsi="Times New Roman" w:cs="Times New Roman"/>
          <w:sz w:val="25"/>
          <w:szCs w:val="25"/>
        </w:rPr>
      </w:pPr>
      <w:r w:rsidRPr="00890446">
        <w:rPr>
          <w:rFonts w:ascii="Times New Roman" w:hAnsi="Times New Roman" w:cs="Times New Roman"/>
          <w:sz w:val="25"/>
          <w:szCs w:val="25"/>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890446" w:rsidRPr="00890446" w:rsidRDefault="00890446" w:rsidP="00890446">
      <w:pPr>
        <w:pStyle w:val="ConsPlusNormal"/>
        <w:ind w:firstLine="539"/>
        <w:jc w:val="both"/>
        <w:rPr>
          <w:rFonts w:ascii="Times New Roman" w:hAnsi="Times New Roman" w:cs="Times New Roman"/>
          <w:sz w:val="25"/>
          <w:szCs w:val="25"/>
        </w:rPr>
      </w:pPr>
      <w:proofErr w:type="gramStart"/>
      <w:r w:rsidRPr="00890446">
        <w:rPr>
          <w:rFonts w:ascii="Times New Roman" w:hAnsi="Times New Roman" w:cs="Times New Roman"/>
          <w:sz w:val="25"/>
          <w:szCs w:val="25"/>
        </w:rPr>
        <w:t xml:space="preserve">2) правила определения требований к закупаемым муниципальными органами, и подведомственными указанным органам бюджетными учреждениями отдельным видам товаров, </w:t>
      </w:r>
      <w:r w:rsidRPr="00890446">
        <w:rPr>
          <w:rFonts w:ascii="Times New Roman" w:hAnsi="Times New Roman" w:cs="Times New Roman"/>
          <w:sz w:val="25"/>
          <w:szCs w:val="25"/>
        </w:rPr>
        <w:lastRenderedPageBreak/>
        <w:t>работ, услуг (в том числе предельные цены товаров, работ, услуг) и нормативных затрат на обеспечение функций муниципальных органов (включая соответственно территориальные органы и подведомственные казенные учреждения).</w:t>
      </w:r>
      <w:proofErr w:type="gramEnd"/>
    </w:p>
    <w:p w:rsidR="00890446" w:rsidRPr="00890446" w:rsidRDefault="00890446" w:rsidP="00890446">
      <w:pPr>
        <w:pStyle w:val="ConsPlusNormal"/>
        <w:ind w:firstLine="539"/>
        <w:jc w:val="both"/>
        <w:rPr>
          <w:rFonts w:ascii="Times New Roman" w:hAnsi="Times New Roman" w:cs="Times New Roman"/>
          <w:sz w:val="25"/>
          <w:szCs w:val="25"/>
        </w:rPr>
      </w:pPr>
      <w:r w:rsidRPr="00890446">
        <w:rPr>
          <w:rFonts w:ascii="Times New Roman" w:hAnsi="Times New Roman" w:cs="Times New Roman"/>
          <w:sz w:val="25"/>
          <w:szCs w:val="25"/>
        </w:rPr>
        <w:t xml:space="preserve">5. </w:t>
      </w:r>
      <w:proofErr w:type="gramStart"/>
      <w:r w:rsidRPr="00890446">
        <w:rPr>
          <w:rFonts w:ascii="Times New Roman" w:hAnsi="Times New Roman" w:cs="Times New Roman"/>
          <w:sz w:val="25"/>
          <w:szCs w:val="25"/>
        </w:rPr>
        <w:t>Муниципальные органы на основании правил нормирования, установленных в соответствии с частью 4 настоящей статьи, утверждают требования к закупаемым ими и подведомственными указанным органам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roofErr w:type="gramEnd"/>
    </w:p>
    <w:p w:rsidR="00890446" w:rsidRPr="00890446" w:rsidRDefault="00890446" w:rsidP="00890446">
      <w:pPr>
        <w:pStyle w:val="ConsPlusNormal"/>
        <w:ind w:firstLine="539"/>
        <w:jc w:val="both"/>
        <w:rPr>
          <w:rFonts w:ascii="Times New Roman" w:hAnsi="Times New Roman" w:cs="Times New Roman"/>
          <w:sz w:val="25"/>
          <w:szCs w:val="25"/>
        </w:rPr>
      </w:pPr>
      <w:r w:rsidRPr="00890446">
        <w:rPr>
          <w:rFonts w:ascii="Times New Roman" w:hAnsi="Times New Roman" w:cs="Times New Roman"/>
          <w:sz w:val="25"/>
          <w:szCs w:val="25"/>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890446" w:rsidRPr="00890446" w:rsidRDefault="00890446" w:rsidP="00890446">
      <w:pPr>
        <w:pStyle w:val="ConsPlusNormal"/>
        <w:ind w:firstLine="539"/>
        <w:jc w:val="both"/>
        <w:rPr>
          <w:rFonts w:ascii="Times New Roman" w:hAnsi="Times New Roman" w:cs="Times New Roman"/>
          <w:sz w:val="25"/>
          <w:szCs w:val="25"/>
        </w:rPr>
      </w:pPr>
      <w:r w:rsidRPr="00890446">
        <w:rPr>
          <w:rFonts w:ascii="Times New Roman" w:hAnsi="Times New Roman" w:cs="Times New Roman"/>
          <w:sz w:val="25"/>
          <w:szCs w:val="25"/>
        </w:rPr>
        <w:t xml:space="preserve">Отделом образования Администрации </w:t>
      </w:r>
      <w:proofErr w:type="spellStart"/>
      <w:r w:rsidRPr="00890446">
        <w:rPr>
          <w:rFonts w:ascii="Times New Roman" w:hAnsi="Times New Roman" w:cs="Times New Roman"/>
          <w:sz w:val="25"/>
          <w:szCs w:val="25"/>
        </w:rPr>
        <w:t>Бакчарского</w:t>
      </w:r>
      <w:proofErr w:type="spellEnd"/>
      <w:r w:rsidRPr="00890446">
        <w:rPr>
          <w:rFonts w:ascii="Times New Roman" w:hAnsi="Times New Roman" w:cs="Times New Roman"/>
          <w:sz w:val="25"/>
          <w:szCs w:val="25"/>
        </w:rPr>
        <w:t xml:space="preserve"> района были разработаны, утверждены и размещены на официальном сайте 28.12.2016 года следующие документы:</w:t>
      </w:r>
    </w:p>
    <w:p w:rsidR="00890446" w:rsidRPr="00890446" w:rsidRDefault="00890446" w:rsidP="00890446">
      <w:pPr>
        <w:pStyle w:val="ConsPlusNormal"/>
        <w:ind w:firstLine="540"/>
        <w:jc w:val="both"/>
        <w:rPr>
          <w:rFonts w:ascii="Times New Roman" w:hAnsi="Times New Roman" w:cs="Times New Roman"/>
          <w:sz w:val="25"/>
          <w:szCs w:val="25"/>
        </w:rPr>
      </w:pPr>
      <w:r w:rsidRPr="00890446">
        <w:rPr>
          <w:rFonts w:ascii="Times New Roman" w:hAnsi="Times New Roman" w:cs="Times New Roman"/>
          <w:sz w:val="25"/>
          <w:szCs w:val="25"/>
        </w:rPr>
        <w:t xml:space="preserve">1. Правила нормирования в сфере закупок. Приказ Отдела образования Администрации </w:t>
      </w:r>
      <w:proofErr w:type="spellStart"/>
      <w:r w:rsidRPr="00890446">
        <w:rPr>
          <w:rFonts w:ascii="Times New Roman" w:hAnsi="Times New Roman" w:cs="Times New Roman"/>
          <w:sz w:val="25"/>
          <w:szCs w:val="25"/>
        </w:rPr>
        <w:t>Бакчарского</w:t>
      </w:r>
      <w:proofErr w:type="spellEnd"/>
      <w:r w:rsidRPr="00890446">
        <w:rPr>
          <w:rFonts w:ascii="Times New Roman" w:hAnsi="Times New Roman" w:cs="Times New Roman"/>
          <w:sz w:val="25"/>
          <w:szCs w:val="25"/>
        </w:rPr>
        <w:t xml:space="preserve"> района от 26.12.2016 № 332.</w:t>
      </w:r>
    </w:p>
    <w:p w:rsidR="00890446" w:rsidRPr="00890446" w:rsidRDefault="00890446" w:rsidP="00890446">
      <w:pPr>
        <w:pStyle w:val="ConsPlusNormal"/>
        <w:ind w:firstLine="540"/>
        <w:jc w:val="both"/>
        <w:rPr>
          <w:rFonts w:ascii="Times New Roman" w:hAnsi="Times New Roman" w:cs="Times New Roman"/>
          <w:b/>
          <w:sz w:val="25"/>
          <w:szCs w:val="25"/>
        </w:rPr>
      </w:pPr>
      <w:r w:rsidRPr="00890446">
        <w:rPr>
          <w:rFonts w:ascii="Times New Roman" w:hAnsi="Times New Roman" w:cs="Times New Roman"/>
          <w:sz w:val="25"/>
          <w:szCs w:val="25"/>
        </w:rPr>
        <w:t xml:space="preserve">2. Требования к отдельным видам товаров, работ, услуг, закупаемым Отделом образования Администрации </w:t>
      </w:r>
      <w:proofErr w:type="spellStart"/>
      <w:r w:rsidRPr="00890446">
        <w:rPr>
          <w:rFonts w:ascii="Times New Roman" w:hAnsi="Times New Roman" w:cs="Times New Roman"/>
          <w:sz w:val="25"/>
          <w:szCs w:val="25"/>
        </w:rPr>
        <w:t>Бакчарского</w:t>
      </w:r>
      <w:proofErr w:type="spellEnd"/>
      <w:r w:rsidRPr="00890446">
        <w:rPr>
          <w:rFonts w:ascii="Times New Roman" w:hAnsi="Times New Roman" w:cs="Times New Roman"/>
          <w:sz w:val="25"/>
          <w:szCs w:val="25"/>
        </w:rPr>
        <w:t xml:space="preserve"> района Томской области и подведомственными казенными и бюджетными учреждениями. Приказ Отдела образования Администрации </w:t>
      </w:r>
      <w:proofErr w:type="spellStart"/>
      <w:r w:rsidRPr="00890446">
        <w:rPr>
          <w:rFonts w:ascii="Times New Roman" w:hAnsi="Times New Roman" w:cs="Times New Roman"/>
          <w:sz w:val="25"/>
          <w:szCs w:val="25"/>
        </w:rPr>
        <w:t>Бакчарского</w:t>
      </w:r>
      <w:proofErr w:type="spellEnd"/>
      <w:r w:rsidRPr="00890446">
        <w:rPr>
          <w:rFonts w:ascii="Times New Roman" w:hAnsi="Times New Roman" w:cs="Times New Roman"/>
          <w:sz w:val="25"/>
          <w:szCs w:val="25"/>
        </w:rPr>
        <w:t xml:space="preserve"> района от 26.12.2016 № 333 «Об утверждении требований к отдельным видам товаров, работ, услуг, закупаемым Отделом образования Администрации </w:t>
      </w:r>
      <w:proofErr w:type="spellStart"/>
      <w:r w:rsidRPr="00890446">
        <w:rPr>
          <w:rFonts w:ascii="Times New Roman" w:hAnsi="Times New Roman" w:cs="Times New Roman"/>
          <w:sz w:val="25"/>
          <w:szCs w:val="25"/>
        </w:rPr>
        <w:t>Бакчарского</w:t>
      </w:r>
      <w:proofErr w:type="spellEnd"/>
      <w:r w:rsidRPr="00890446">
        <w:rPr>
          <w:rFonts w:ascii="Times New Roman" w:hAnsi="Times New Roman" w:cs="Times New Roman"/>
          <w:sz w:val="25"/>
          <w:szCs w:val="25"/>
        </w:rPr>
        <w:t xml:space="preserve"> района Томской области и подведомственными казёнными и бюджетными учреждениями». Приказ Отдела образования № 177 от 30.10.2018 «О внесении изменений в приказ Отдела образования Администрации </w:t>
      </w:r>
      <w:proofErr w:type="spellStart"/>
      <w:r w:rsidRPr="00890446">
        <w:rPr>
          <w:rStyle w:val="pinkbg"/>
          <w:rFonts w:ascii="Times New Roman" w:hAnsi="Times New Roman" w:cs="Times New Roman"/>
          <w:sz w:val="25"/>
          <w:szCs w:val="25"/>
        </w:rPr>
        <w:t>Бакчарского</w:t>
      </w:r>
      <w:proofErr w:type="spellEnd"/>
      <w:r w:rsidRPr="00890446">
        <w:rPr>
          <w:rFonts w:ascii="Times New Roman" w:hAnsi="Times New Roman" w:cs="Times New Roman"/>
          <w:sz w:val="25"/>
          <w:szCs w:val="25"/>
        </w:rPr>
        <w:t xml:space="preserve"> района от 26.12.2016 № 333 «Об утверждении требований к отдельным видам товаров, работ, услуг, закупаемым Отделом образования Администрации </w:t>
      </w:r>
      <w:proofErr w:type="spellStart"/>
      <w:r w:rsidRPr="00890446">
        <w:rPr>
          <w:rStyle w:val="pinkbg"/>
          <w:rFonts w:ascii="Times New Roman" w:hAnsi="Times New Roman" w:cs="Times New Roman"/>
          <w:sz w:val="25"/>
          <w:szCs w:val="25"/>
        </w:rPr>
        <w:t>Бакчарского</w:t>
      </w:r>
      <w:proofErr w:type="spellEnd"/>
      <w:r w:rsidRPr="00890446">
        <w:rPr>
          <w:rFonts w:ascii="Times New Roman" w:hAnsi="Times New Roman" w:cs="Times New Roman"/>
          <w:sz w:val="25"/>
          <w:szCs w:val="25"/>
        </w:rPr>
        <w:t xml:space="preserve"> района Томской области и подведомственными казёнными и бюджетными учреждениями»». </w:t>
      </w:r>
    </w:p>
    <w:p w:rsidR="00890446" w:rsidRPr="00890446" w:rsidRDefault="00890446" w:rsidP="00890446">
      <w:pPr>
        <w:ind w:firstLine="540"/>
        <w:jc w:val="both"/>
        <w:rPr>
          <w:sz w:val="25"/>
          <w:szCs w:val="25"/>
        </w:rPr>
      </w:pPr>
      <w:r w:rsidRPr="00890446">
        <w:rPr>
          <w:sz w:val="25"/>
          <w:szCs w:val="25"/>
        </w:rPr>
        <w:t>В 2022 году нарушений Учреждением данного  требования не выявлено.</w:t>
      </w:r>
    </w:p>
    <w:p w:rsidR="00890446" w:rsidRPr="00890446" w:rsidRDefault="00890446" w:rsidP="00890446">
      <w:pPr>
        <w:ind w:firstLine="540"/>
        <w:jc w:val="both"/>
        <w:rPr>
          <w:sz w:val="25"/>
          <w:szCs w:val="25"/>
        </w:rPr>
      </w:pPr>
    </w:p>
    <w:p w:rsidR="00890446" w:rsidRPr="00890446" w:rsidRDefault="00890446" w:rsidP="00890446">
      <w:pPr>
        <w:jc w:val="center"/>
        <w:rPr>
          <w:b/>
          <w:sz w:val="25"/>
          <w:szCs w:val="25"/>
        </w:rPr>
      </w:pPr>
      <w:r w:rsidRPr="00890446">
        <w:rPr>
          <w:b/>
          <w:sz w:val="25"/>
          <w:szCs w:val="25"/>
        </w:rPr>
        <w:t>Соблюдение Учреждением требований Федерального закона № 44-ФЗ</w:t>
      </w:r>
      <w:r w:rsidRPr="00890446">
        <w:rPr>
          <w:b/>
          <w:sz w:val="25"/>
          <w:szCs w:val="25"/>
        </w:rPr>
        <w:br/>
        <w:t>при заключении и исполнении контрактов с единственным поставщиком (подрядчиком, исполнителем) в  2022 году.</w:t>
      </w:r>
    </w:p>
    <w:p w:rsidR="00890446" w:rsidRPr="00890446" w:rsidRDefault="00890446" w:rsidP="00890446">
      <w:pPr>
        <w:ind w:firstLine="540"/>
        <w:jc w:val="both"/>
        <w:rPr>
          <w:sz w:val="25"/>
          <w:szCs w:val="25"/>
        </w:rPr>
      </w:pPr>
      <w:r w:rsidRPr="00890446">
        <w:rPr>
          <w:sz w:val="25"/>
          <w:szCs w:val="25"/>
        </w:rPr>
        <w:t>Согласно представленных к проверке документов за проверяемый период Учреждением фактически осуществлено закупок с единственным поставщиком в соответствии с Федеральным законом № 44-ФЗ:</w:t>
      </w:r>
    </w:p>
    <w:p w:rsidR="00890446" w:rsidRPr="00890446" w:rsidRDefault="00890446" w:rsidP="00890446">
      <w:pPr>
        <w:ind w:firstLine="540"/>
        <w:jc w:val="both"/>
        <w:rPr>
          <w:sz w:val="25"/>
          <w:szCs w:val="25"/>
        </w:rPr>
      </w:pPr>
      <w:r w:rsidRPr="00890446">
        <w:rPr>
          <w:sz w:val="25"/>
          <w:szCs w:val="25"/>
        </w:rPr>
        <w:t>1). По пункту 4 ч.1 ст. 93 44-фз (</w:t>
      </w:r>
      <w:r w:rsidRPr="00890446">
        <w:rPr>
          <w:color w:val="000000"/>
          <w:sz w:val="25"/>
          <w:szCs w:val="25"/>
          <w:shd w:val="clear" w:color="auto" w:fill="FFFFFF"/>
        </w:rPr>
        <w:t>осуществление закупки товара, работы или услуги на сумму, не превышающую шестисот тысяч рублей</w:t>
      </w:r>
      <w:proofErr w:type="gramStart"/>
      <w:r w:rsidRPr="00890446">
        <w:rPr>
          <w:color w:val="000000"/>
          <w:sz w:val="25"/>
          <w:szCs w:val="25"/>
          <w:shd w:val="clear" w:color="auto" w:fill="FFFFFF"/>
        </w:rPr>
        <w:t>,)</w:t>
      </w:r>
      <w:r w:rsidRPr="00890446">
        <w:rPr>
          <w:sz w:val="25"/>
          <w:szCs w:val="25"/>
        </w:rPr>
        <w:t>:</w:t>
      </w:r>
      <w:proofErr w:type="gramEnd"/>
    </w:p>
    <w:p w:rsidR="00890446" w:rsidRPr="00890446" w:rsidRDefault="00890446" w:rsidP="00890446">
      <w:pPr>
        <w:pStyle w:val="a3"/>
        <w:ind w:left="0" w:firstLine="709"/>
        <w:jc w:val="both"/>
        <w:rPr>
          <w:sz w:val="25"/>
          <w:szCs w:val="25"/>
        </w:rPr>
      </w:pPr>
      <w:r w:rsidRPr="00890446">
        <w:rPr>
          <w:sz w:val="25"/>
          <w:szCs w:val="25"/>
        </w:rPr>
        <w:t>- запланировано контрактов на сумму – 1 996 292,89 рублей;</w:t>
      </w:r>
    </w:p>
    <w:p w:rsidR="00890446" w:rsidRPr="00890446" w:rsidRDefault="00890446" w:rsidP="00890446">
      <w:pPr>
        <w:pStyle w:val="a3"/>
        <w:ind w:left="0" w:firstLine="709"/>
        <w:jc w:val="both"/>
        <w:rPr>
          <w:sz w:val="25"/>
          <w:szCs w:val="25"/>
        </w:rPr>
      </w:pPr>
      <w:r w:rsidRPr="00890446">
        <w:rPr>
          <w:sz w:val="25"/>
          <w:szCs w:val="25"/>
        </w:rPr>
        <w:t>- заключено и исполнено контрактов на сумму 1 991 513,25 рублей.</w:t>
      </w:r>
    </w:p>
    <w:p w:rsidR="00890446" w:rsidRPr="00890446" w:rsidRDefault="00890446" w:rsidP="00890446">
      <w:pPr>
        <w:pStyle w:val="a3"/>
        <w:ind w:left="0" w:firstLine="709"/>
        <w:jc w:val="both"/>
        <w:rPr>
          <w:sz w:val="25"/>
          <w:szCs w:val="25"/>
        </w:rPr>
      </w:pPr>
      <w:r w:rsidRPr="00890446">
        <w:rPr>
          <w:sz w:val="25"/>
          <w:szCs w:val="25"/>
        </w:rPr>
        <w:t xml:space="preserve">Согласно Федеральному закону № 44-ФЗ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w:t>
      </w:r>
    </w:p>
    <w:p w:rsidR="00890446" w:rsidRPr="00890446" w:rsidRDefault="00890446" w:rsidP="00890446">
      <w:pPr>
        <w:ind w:firstLine="540"/>
        <w:jc w:val="both"/>
        <w:rPr>
          <w:sz w:val="25"/>
          <w:szCs w:val="25"/>
        </w:rPr>
      </w:pPr>
      <w:r w:rsidRPr="00890446">
        <w:rPr>
          <w:sz w:val="25"/>
          <w:szCs w:val="25"/>
        </w:rPr>
        <w:t xml:space="preserve">2). </w:t>
      </w:r>
      <w:proofErr w:type="gramStart"/>
      <w:r w:rsidRPr="00890446">
        <w:rPr>
          <w:sz w:val="25"/>
          <w:szCs w:val="25"/>
        </w:rPr>
        <w:t>По пункту 5 ч.1 ст. 93 44-фз (</w:t>
      </w:r>
      <w:r w:rsidRPr="00890446">
        <w:rPr>
          <w:color w:val="000000"/>
          <w:sz w:val="25"/>
          <w:szCs w:val="25"/>
          <w:shd w:val="clear" w:color="auto" w:fill="FFFFFF"/>
        </w:rPr>
        <w:t>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w:t>
      </w:r>
      <w:proofErr w:type="gramEnd"/>
      <w:r w:rsidRPr="00890446">
        <w:rPr>
          <w:color w:val="000000"/>
          <w:sz w:val="25"/>
          <w:szCs w:val="25"/>
          <w:shd w:val="clear" w:color="auto" w:fill="FFFFFF"/>
        </w:rPr>
        <w:t xml:space="preserve">, </w:t>
      </w:r>
      <w:proofErr w:type="gramStart"/>
      <w:r w:rsidRPr="00890446">
        <w:rPr>
          <w:color w:val="000000"/>
          <w:sz w:val="25"/>
          <w:szCs w:val="25"/>
          <w:shd w:val="clear" w:color="auto" w:fill="FFFFFF"/>
        </w:rPr>
        <w:t xml:space="preserve">цирк, музей, дом культуры, дворец культуры, дом (центр) народного творчества, дом (центр) ремесел, клуб, библиотека, архив), государственной или </w:t>
      </w:r>
      <w:r w:rsidRPr="00890446">
        <w:rPr>
          <w:color w:val="000000"/>
          <w:sz w:val="25"/>
          <w:szCs w:val="25"/>
          <w:shd w:val="clear" w:color="auto" w:fill="FFFFFF"/>
        </w:rPr>
        <w:lastRenderedPageBreak/>
        <w:t xml:space="preserve">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sidRPr="00890446">
        <w:rPr>
          <w:b/>
          <w:color w:val="000000"/>
          <w:sz w:val="25"/>
          <w:szCs w:val="25"/>
          <w:shd w:val="clear" w:color="auto" w:fill="FFFFFF"/>
        </w:rPr>
        <w:t>шестисот тысяч</w:t>
      </w:r>
      <w:r w:rsidRPr="00890446">
        <w:rPr>
          <w:color w:val="000000"/>
          <w:sz w:val="25"/>
          <w:szCs w:val="25"/>
          <w:shd w:val="clear" w:color="auto" w:fill="FFFFFF"/>
        </w:rPr>
        <w:t xml:space="preserve"> рублей)</w:t>
      </w:r>
      <w:r w:rsidRPr="00890446">
        <w:rPr>
          <w:sz w:val="25"/>
          <w:szCs w:val="25"/>
        </w:rPr>
        <w:t>:</w:t>
      </w:r>
      <w:proofErr w:type="gramEnd"/>
    </w:p>
    <w:p w:rsidR="00890446" w:rsidRPr="00890446" w:rsidRDefault="00890446" w:rsidP="00890446">
      <w:pPr>
        <w:pStyle w:val="a3"/>
        <w:ind w:left="0" w:firstLine="709"/>
        <w:jc w:val="both"/>
        <w:rPr>
          <w:sz w:val="25"/>
          <w:szCs w:val="25"/>
        </w:rPr>
      </w:pPr>
      <w:r w:rsidRPr="00890446">
        <w:rPr>
          <w:sz w:val="25"/>
          <w:szCs w:val="25"/>
        </w:rPr>
        <w:t xml:space="preserve">- запланировано контрактов на сумму - </w:t>
      </w:r>
      <w:r w:rsidRPr="00890446">
        <w:rPr>
          <w:b/>
          <w:sz w:val="25"/>
          <w:szCs w:val="25"/>
        </w:rPr>
        <w:t>15 621 401,14</w:t>
      </w:r>
      <w:r w:rsidRPr="00890446">
        <w:rPr>
          <w:sz w:val="25"/>
          <w:szCs w:val="25"/>
        </w:rPr>
        <w:t xml:space="preserve"> рублей;</w:t>
      </w:r>
    </w:p>
    <w:p w:rsidR="00890446" w:rsidRPr="00890446" w:rsidRDefault="00890446" w:rsidP="00890446">
      <w:pPr>
        <w:pStyle w:val="a3"/>
        <w:ind w:left="0" w:firstLine="709"/>
        <w:jc w:val="both"/>
        <w:rPr>
          <w:sz w:val="25"/>
          <w:szCs w:val="25"/>
        </w:rPr>
      </w:pPr>
      <w:r w:rsidRPr="00890446">
        <w:rPr>
          <w:sz w:val="25"/>
          <w:szCs w:val="25"/>
        </w:rPr>
        <w:t xml:space="preserve">- заключено и исполнено контрактов на сумму </w:t>
      </w:r>
      <w:r w:rsidRPr="00890446">
        <w:rPr>
          <w:b/>
          <w:sz w:val="25"/>
          <w:szCs w:val="25"/>
        </w:rPr>
        <w:t>15 558 725,32</w:t>
      </w:r>
      <w:r w:rsidRPr="00890446">
        <w:rPr>
          <w:sz w:val="25"/>
          <w:szCs w:val="25"/>
        </w:rPr>
        <w:t xml:space="preserve"> рублей;</w:t>
      </w:r>
    </w:p>
    <w:p w:rsidR="00890446" w:rsidRPr="00890446" w:rsidRDefault="00890446" w:rsidP="00890446">
      <w:pPr>
        <w:pStyle w:val="a3"/>
        <w:ind w:left="0" w:firstLine="709"/>
        <w:jc w:val="both"/>
        <w:rPr>
          <w:sz w:val="25"/>
          <w:szCs w:val="25"/>
        </w:rPr>
      </w:pPr>
      <w:r w:rsidRPr="00890446">
        <w:rPr>
          <w:sz w:val="25"/>
          <w:szCs w:val="25"/>
        </w:rPr>
        <w:t xml:space="preserve">Годовой объем закупок, которые заказчик вправе осуществить на основании настоящего пункта, не должен превышать </w:t>
      </w:r>
      <w:r w:rsidRPr="00890446">
        <w:rPr>
          <w:b/>
          <w:sz w:val="25"/>
          <w:szCs w:val="25"/>
        </w:rPr>
        <w:t>пять миллионов рублей или не должен превышать пятьдесят процентов совокупного годового объема закупок</w:t>
      </w:r>
      <w:r w:rsidRPr="00890446">
        <w:rPr>
          <w:sz w:val="25"/>
          <w:szCs w:val="25"/>
        </w:rPr>
        <w:t xml:space="preserve"> </w:t>
      </w:r>
      <w:r w:rsidRPr="00890446">
        <w:rPr>
          <w:b/>
          <w:sz w:val="25"/>
          <w:szCs w:val="25"/>
        </w:rPr>
        <w:t>заказчика и не должен составлять более чем тридцать миллионов рублей</w:t>
      </w:r>
      <w:r w:rsidRPr="00890446">
        <w:rPr>
          <w:sz w:val="25"/>
          <w:szCs w:val="25"/>
        </w:rPr>
        <w:t>.</w:t>
      </w:r>
    </w:p>
    <w:p w:rsidR="00890446" w:rsidRPr="00890446" w:rsidRDefault="00890446" w:rsidP="00890446">
      <w:pPr>
        <w:pStyle w:val="a3"/>
        <w:ind w:left="0" w:firstLine="709"/>
        <w:jc w:val="both"/>
        <w:rPr>
          <w:i/>
          <w:sz w:val="25"/>
          <w:szCs w:val="25"/>
          <w:u w:val="single"/>
        </w:rPr>
      </w:pPr>
      <w:r w:rsidRPr="00890446">
        <w:rPr>
          <w:i/>
          <w:sz w:val="25"/>
          <w:szCs w:val="25"/>
          <w:u w:val="single"/>
        </w:rPr>
        <w:t xml:space="preserve">Таким </w:t>
      </w:r>
      <w:proofErr w:type="gramStart"/>
      <w:r w:rsidRPr="00890446">
        <w:rPr>
          <w:i/>
          <w:sz w:val="25"/>
          <w:szCs w:val="25"/>
          <w:u w:val="single"/>
        </w:rPr>
        <w:t>образом</w:t>
      </w:r>
      <w:proofErr w:type="gramEnd"/>
      <w:r w:rsidRPr="00890446">
        <w:rPr>
          <w:i/>
          <w:sz w:val="25"/>
          <w:szCs w:val="25"/>
          <w:u w:val="single"/>
        </w:rPr>
        <w:t xml:space="preserve"> Учреждение превысило в 2022 году допустимый лимит закупок по п.5 ч.1 ст.93 44-фз.</w:t>
      </w:r>
    </w:p>
    <w:p w:rsidR="00890446" w:rsidRPr="00890446" w:rsidRDefault="00890446" w:rsidP="00890446">
      <w:pPr>
        <w:pStyle w:val="a3"/>
        <w:ind w:left="0" w:firstLine="709"/>
        <w:jc w:val="both"/>
        <w:rPr>
          <w:sz w:val="25"/>
          <w:szCs w:val="25"/>
        </w:rPr>
      </w:pPr>
      <w:r w:rsidRPr="00890446">
        <w:rPr>
          <w:sz w:val="25"/>
          <w:szCs w:val="25"/>
        </w:rPr>
        <w:t>3). По пункту 1 ч.1 ст. 93 44-фз:</w:t>
      </w:r>
    </w:p>
    <w:p w:rsidR="00890446" w:rsidRPr="00890446" w:rsidRDefault="00890446" w:rsidP="00890446">
      <w:pPr>
        <w:pStyle w:val="a3"/>
        <w:ind w:left="0" w:firstLine="709"/>
        <w:jc w:val="both"/>
        <w:rPr>
          <w:sz w:val="25"/>
          <w:szCs w:val="25"/>
        </w:rPr>
      </w:pPr>
      <w:r w:rsidRPr="00890446">
        <w:rPr>
          <w:sz w:val="25"/>
          <w:szCs w:val="25"/>
        </w:rPr>
        <w:t>- запланировано контрактов   - на сумму 55 000,00 рублей;</w:t>
      </w:r>
    </w:p>
    <w:p w:rsidR="00890446" w:rsidRPr="00890446" w:rsidRDefault="00890446" w:rsidP="00890446">
      <w:pPr>
        <w:pStyle w:val="a3"/>
        <w:ind w:left="0" w:firstLine="709"/>
        <w:jc w:val="both"/>
        <w:rPr>
          <w:sz w:val="25"/>
          <w:szCs w:val="25"/>
        </w:rPr>
      </w:pPr>
      <w:r w:rsidRPr="00890446">
        <w:rPr>
          <w:sz w:val="25"/>
          <w:szCs w:val="25"/>
        </w:rPr>
        <w:t>- заключено и исполнено контрактов на сумму 44 803,50 рублей.</w:t>
      </w:r>
    </w:p>
    <w:p w:rsidR="00890446" w:rsidRPr="00890446" w:rsidRDefault="00890446" w:rsidP="00890446">
      <w:pPr>
        <w:pStyle w:val="a3"/>
        <w:ind w:left="0" w:firstLine="709"/>
        <w:jc w:val="both"/>
        <w:rPr>
          <w:sz w:val="25"/>
          <w:szCs w:val="25"/>
        </w:rPr>
      </w:pPr>
      <w:r w:rsidRPr="00890446">
        <w:rPr>
          <w:sz w:val="25"/>
          <w:szCs w:val="25"/>
        </w:rPr>
        <w:t>4). По пункту 8 ч.1 ст. 93 44-фз:</w:t>
      </w:r>
    </w:p>
    <w:p w:rsidR="00890446" w:rsidRPr="00890446" w:rsidRDefault="00890446" w:rsidP="00890446">
      <w:pPr>
        <w:pStyle w:val="a3"/>
        <w:ind w:left="0" w:firstLine="709"/>
        <w:jc w:val="both"/>
        <w:rPr>
          <w:sz w:val="25"/>
          <w:szCs w:val="25"/>
        </w:rPr>
      </w:pPr>
      <w:r w:rsidRPr="00890446">
        <w:rPr>
          <w:sz w:val="25"/>
          <w:szCs w:val="25"/>
        </w:rPr>
        <w:t>- запланировано контрактов   - на сумму 4 524 092,27 рублей;</w:t>
      </w:r>
    </w:p>
    <w:p w:rsidR="00890446" w:rsidRPr="00890446" w:rsidRDefault="00890446" w:rsidP="00890446">
      <w:pPr>
        <w:pStyle w:val="a3"/>
        <w:ind w:left="0" w:firstLine="709"/>
        <w:jc w:val="both"/>
        <w:rPr>
          <w:sz w:val="25"/>
          <w:szCs w:val="25"/>
        </w:rPr>
      </w:pPr>
      <w:r w:rsidRPr="00890446">
        <w:rPr>
          <w:sz w:val="25"/>
          <w:szCs w:val="25"/>
        </w:rPr>
        <w:t>- заключено и исполнено контрактов на сумму 4 524 092,27  рублей.</w:t>
      </w:r>
    </w:p>
    <w:p w:rsidR="00890446" w:rsidRPr="00890446" w:rsidRDefault="00890446" w:rsidP="00890446">
      <w:pPr>
        <w:pStyle w:val="a3"/>
        <w:ind w:left="0" w:firstLine="709"/>
        <w:jc w:val="both"/>
        <w:rPr>
          <w:sz w:val="25"/>
          <w:szCs w:val="25"/>
        </w:rPr>
      </w:pPr>
      <w:r w:rsidRPr="00890446">
        <w:rPr>
          <w:sz w:val="25"/>
          <w:szCs w:val="25"/>
        </w:rPr>
        <w:t>5). По пункту 29 ч.1 ст. 93 44-фз:</w:t>
      </w:r>
    </w:p>
    <w:p w:rsidR="00890446" w:rsidRPr="00890446" w:rsidRDefault="00890446" w:rsidP="00890446">
      <w:pPr>
        <w:pStyle w:val="a3"/>
        <w:ind w:left="0" w:firstLine="709"/>
        <w:jc w:val="both"/>
        <w:rPr>
          <w:sz w:val="25"/>
          <w:szCs w:val="25"/>
        </w:rPr>
      </w:pPr>
      <w:r w:rsidRPr="00890446">
        <w:rPr>
          <w:sz w:val="25"/>
          <w:szCs w:val="25"/>
        </w:rPr>
        <w:t>- запланировано контрактов   - на сумму 1 068 025,55 рублей;</w:t>
      </w:r>
    </w:p>
    <w:p w:rsidR="00890446" w:rsidRPr="00890446" w:rsidRDefault="00890446" w:rsidP="00890446">
      <w:pPr>
        <w:ind w:firstLine="709"/>
        <w:jc w:val="both"/>
        <w:rPr>
          <w:sz w:val="25"/>
          <w:szCs w:val="25"/>
        </w:rPr>
      </w:pPr>
      <w:r w:rsidRPr="00890446">
        <w:rPr>
          <w:sz w:val="25"/>
          <w:szCs w:val="25"/>
        </w:rPr>
        <w:t xml:space="preserve">- заключено и исполнено контрактов на сумму 1 068 025,55 рублей. </w:t>
      </w:r>
    </w:p>
    <w:p w:rsidR="00890446" w:rsidRPr="00890446" w:rsidRDefault="00890446" w:rsidP="00890446">
      <w:pPr>
        <w:pStyle w:val="a3"/>
        <w:ind w:left="0" w:firstLine="709"/>
        <w:jc w:val="both"/>
        <w:rPr>
          <w:sz w:val="25"/>
          <w:szCs w:val="25"/>
        </w:rPr>
      </w:pPr>
      <w:r w:rsidRPr="00890446">
        <w:rPr>
          <w:sz w:val="25"/>
          <w:szCs w:val="25"/>
        </w:rPr>
        <w:t>6). По пункту 14 ч.1 ст. 93 44-фз:</w:t>
      </w:r>
    </w:p>
    <w:p w:rsidR="00890446" w:rsidRPr="00890446" w:rsidRDefault="00890446" w:rsidP="00890446">
      <w:pPr>
        <w:pStyle w:val="a3"/>
        <w:ind w:left="0" w:firstLine="709"/>
        <w:jc w:val="both"/>
        <w:rPr>
          <w:sz w:val="25"/>
          <w:szCs w:val="25"/>
        </w:rPr>
      </w:pPr>
      <w:r w:rsidRPr="00890446">
        <w:rPr>
          <w:sz w:val="25"/>
          <w:szCs w:val="25"/>
        </w:rPr>
        <w:t>- запланировано контрактов   - на сумму 223 834,84 рублей;</w:t>
      </w:r>
    </w:p>
    <w:p w:rsidR="00890446" w:rsidRPr="00890446" w:rsidRDefault="00890446" w:rsidP="00890446">
      <w:pPr>
        <w:ind w:firstLine="709"/>
        <w:jc w:val="both"/>
        <w:rPr>
          <w:sz w:val="25"/>
          <w:szCs w:val="25"/>
        </w:rPr>
      </w:pPr>
      <w:r w:rsidRPr="00890446">
        <w:rPr>
          <w:sz w:val="25"/>
          <w:szCs w:val="25"/>
        </w:rPr>
        <w:t xml:space="preserve">- заключено и исполнено контрактов на сумму 223 834,84 рублей. </w:t>
      </w:r>
    </w:p>
    <w:p w:rsidR="00890446" w:rsidRPr="00890446" w:rsidRDefault="00890446" w:rsidP="00890446">
      <w:pPr>
        <w:pStyle w:val="a3"/>
        <w:ind w:left="0" w:firstLine="709"/>
        <w:jc w:val="both"/>
        <w:rPr>
          <w:rStyle w:val="blk"/>
          <w:sz w:val="25"/>
          <w:szCs w:val="25"/>
        </w:rPr>
      </w:pPr>
      <w:proofErr w:type="gramStart"/>
      <w:r w:rsidRPr="00890446">
        <w:rPr>
          <w:sz w:val="25"/>
          <w:szCs w:val="25"/>
        </w:rPr>
        <w:t xml:space="preserve">Согласно части 3 статьи 103 44-фз Учреждение обязано </w:t>
      </w:r>
      <w:r w:rsidRPr="00890446">
        <w:rPr>
          <w:b/>
          <w:sz w:val="25"/>
          <w:szCs w:val="25"/>
        </w:rPr>
        <w:t>в течение 5 рабочих дней</w:t>
      </w:r>
      <w:r w:rsidRPr="00890446">
        <w:rPr>
          <w:sz w:val="25"/>
          <w:szCs w:val="25"/>
        </w:rPr>
        <w:t xml:space="preserve"> направить  </w:t>
      </w:r>
      <w:r w:rsidRPr="00890446">
        <w:rPr>
          <w:rStyle w:val="blk"/>
          <w:sz w:val="25"/>
          <w:szCs w:val="25"/>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Pr="00890446">
        <w:rPr>
          <w:sz w:val="25"/>
          <w:szCs w:val="25"/>
        </w:rPr>
        <w:t xml:space="preserve"> </w:t>
      </w:r>
      <w:r w:rsidRPr="00890446">
        <w:rPr>
          <w:rStyle w:val="blk"/>
          <w:sz w:val="25"/>
          <w:szCs w:val="25"/>
        </w:rPr>
        <w:t>информацию об исполнении контракта (отдельного этапа исполнения контракта), в том числе информацию о стоимости исполненных обязательств (об оплате контракта, отдельного этапа исполнения контракта), о начислении неустоек (штрафов, пеней) в</w:t>
      </w:r>
      <w:proofErr w:type="gramEnd"/>
      <w:r w:rsidRPr="00890446">
        <w:rPr>
          <w:rStyle w:val="blk"/>
          <w:sz w:val="25"/>
          <w:szCs w:val="25"/>
        </w:rPr>
        <w:t xml:space="preserve">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890446" w:rsidRPr="00890446" w:rsidRDefault="00890446" w:rsidP="00890446">
      <w:pPr>
        <w:pStyle w:val="a3"/>
        <w:ind w:left="0" w:firstLine="709"/>
        <w:jc w:val="both"/>
        <w:rPr>
          <w:rStyle w:val="blk"/>
          <w:sz w:val="25"/>
          <w:szCs w:val="25"/>
        </w:rPr>
      </w:pPr>
      <w:r w:rsidRPr="00890446">
        <w:rPr>
          <w:rStyle w:val="blk"/>
          <w:sz w:val="25"/>
          <w:szCs w:val="25"/>
        </w:rPr>
        <w:t xml:space="preserve">В реестр контрактов не включается информация о контрактах, заключенных в соответствии с </w:t>
      </w:r>
      <w:hyperlink r:id="rId14" w:anchor="dst1788" w:history="1">
        <w:r w:rsidRPr="00890446">
          <w:rPr>
            <w:rStyle w:val="aa"/>
            <w:sz w:val="25"/>
            <w:szCs w:val="25"/>
          </w:rPr>
          <w:t>пунктами 4</w:t>
        </w:r>
      </w:hyperlink>
      <w:r w:rsidRPr="00890446">
        <w:rPr>
          <w:rStyle w:val="blk"/>
          <w:sz w:val="25"/>
          <w:szCs w:val="25"/>
        </w:rPr>
        <w:t xml:space="preserve">, </w:t>
      </w:r>
      <w:hyperlink r:id="rId15" w:anchor="dst1789" w:history="1">
        <w:r w:rsidRPr="00890446">
          <w:rPr>
            <w:rStyle w:val="aa"/>
            <w:sz w:val="25"/>
            <w:szCs w:val="25"/>
          </w:rPr>
          <w:t>5</w:t>
        </w:r>
      </w:hyperlink>
      <w:r w:rsidRPr="00890446">
        <w:rPr>
          <w:rStyle w:val="blk"/>
          <w:sz w:val="25"/>
          <w:szCs w:val="25"/>
        </w:rPr>
        <w:t xml:space="preserve">, </w:t>
      </w:r>
      <w:hyperlink r:id="rId16" w:anchor="dst1467" w:history="1">
        <w:r w:rsidRPr="00890446">
          <w:rPr>
            <w:rStyle w:val="aa"/>
            <w:sz w:val="25"/>
            <w:szCs w:val="25"/>
          </w:rPr>
          <w:t>23</w:t>
        </w:r>
      </w:hyperlink>
      <w:r w:rsidRPr="00890446">
        <w:rPr>
          <w:rStyle w:val="blk"/>
          <w:sz w:val="25"/>
          <w:szCs w:val="25"/>
        </w:rPr>
        <w:t xml:space="preserve">, </w:t>
      </w:r>
      <w:hyperlink r:id="rId17" w:anchor="dst1086" w:history="1">
        <w:r w:rsidRPr="00890446">
          <w:rPr>
            <w:rStyle w:val="aa"/>
            <w:sz w:val="25"/>
            <w:szCs w:val="25"/>
          </w:rPr>
          <w:t>42</w:t>
        </w:r>
      </w:hyperlink>
      <w:r w:rsidRPr="00890446">
        <w:rPr>
          <w:rStyle w:val="blk"/>
          <w:sz w:val="25"/>
          <w:szCs w:val="25"/>
        </w:rPr>
        <w:t xml:space="preserve">, </w:t>
      </w:r>
      <w:hyperlink r:id="rId18" w:anchor="dst118" w:history="1">
        <w:r w:rsidRPr="00890446">
          <w:rPr>
            <w:rStyle w:val="aa"/>
            <w:sz w:val="25"/>
            <w:szCs w:val="25"/>
          </w:rPr>
          <w:t>44</w:t>
        </w:r>
      </w:hyperlink>
      <w:r w:rsidRPr="00890446">
        <w:rPr>
          <w:rStyle w:val="blk"/>
          <w:sz w:val="25"/>
          <w:szCs w:val="25"/>
        </w:rPr>
        <w:t xml:space="preserve">, </w:t>
      </w:r>
      <w:hyperlink r:id="rId19" w:anchor="dst128" w:history="1">
        <w:r w:rsidRPr="00890446">
          <w:rPr>
            <w:rStyle w:val="aa"/>
            <w:sz w:val="25"/>
            <w:szCs w:val="25"/>
          </w:rPr>
          <w:t>пунктом 46</w:t>
        </w:r>
      </w:hyperlink>
      <w:r w:rsidRPr="00890446">
        <w:rPr>
          <w:rStyle w:val="blk"/>
          <w:sz w:val="25"/>
          <w:szCs w:val="25"/>
        </w:rPr>
        <w:t xml:space="preserve"> (в части контрактов, заключаемых с физическими лицами) </w:t>
      </w:r>
      <w:hyperlink r:id="rId20" w:anchor="dst102024" w:history="1">
        <w:r w:rsidRPr="00890446">
          <w:rPr>
            <w:rStyle w:val="aa"/>
            <w:sz w:val="25"/>
            <w:szCs w:val="25"/>
          </w:rPr>
          <w:t>части 1 статьи 93</w:t>
        </w:r>
      </w:hyperlink>
      <w:r w:rsidRPr="00890446">
        <w:rPr>
          <w:rStyle w:val="blk"/>
          <w:sz w:val="25"/>
          <w:szCs w:val="25"/>
        </w:rPr>
        <w:t xml:space="preserve"> Федерального закона 44-фз.</w:t>
      </w:r>
    </w:p>
    <w:p w:rsidR="00890446" w:rsidRPr="00890446" w:rsidRDefault="00890446" w:rsidP="00890446">
      <w:pPr>
        <w:pStyle w:val="a3"/>
        <w:ind w:left="0" w:firstLine="709"/>
        <w:jc w:val="both"/>
        <w:rPr>
          <w:rStyle w:val="blk"/>
          <w:sz w:val="25"/>
          <w:szCs w:val="25"/>
        </w:rPr>
      </w:pPr>
      <w:proofErr w:type="gramStart"/>
      <w:r w:rsidRPr="00890446">
        <w:rPr>
          <w:rStyle w:val="blk"/>
          <w:sz w:val="25"/>
          <w:szCs w:val="25"/>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Казначейство), проверяет наличие предусмотренных </w:t>
      </w:r>
      <w:hyperlink r:id="rId21" w:anchor="dst101476" w:history="1">
        <w:r w:rsidRPr="00890446">
          <w:rPr>
            <w:rStyle w:val="aa"/>
            <w:sz w:val="25"/>
            <w:szCs w:val="25"/>
          </w:rPr>
          <w:t>частью 2</w:t>
        </w:r>
      </w:hyperlink>
      <w:r w:rsidRPr="00890446">
        <w:rPr>
          <w:rStyle w:val="blk"/>
          <w:sz w:val="25"/>
          <w:szCs w:val="25"/>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w:t>
      </w:r>
      <w:r w:rsidRPr="00890446">
        <w:rPr>
          <w:rStyle w:val="blk"/>
          <w:b/>
          <w:sz w:val="25"/>
          <w:szCs w:val="25"/>
        </w:rPr>
        <w:t>течение трех рабочих дней</w:t>
      </w:r>
      <w:r w:rsidRPr="00890446">
        <w:rPr>
          <w:rStyle w:val="blk"/>
          <w:sz w:val="25"/>
          <w:szCs w:val="25"/>
        </w:rPr>
        <w:t xml:space="preserve"> с даты их получения.</w:t>
      </w:r>
      <w:proofErr w:type="gramEnd"/>
    </w:p>
    <w:p w:rsidR="00890446" w:rsidRPr="00890446" w:rsidRDefault="00890446" w:rsidP="00890446">
      <w:pPr>
        <w:pStyle w:val="a3"/>
        <w:ind w:left="0" w:firstLine="709"/>
        <w:jc w:val="both"/>
        <w:rPr>
          <w:rStyle w:val="blk"/>
          <w:sz w:val="25"/>
          <w:szCs w:val="25"/>
        </w:rPr>
      </w:pPr>
      <w:r w:rsidRPr="00890446">
        <w:rPr>
          <w:rStyle w:val="blk"/>
          <w:sz w:val="25"/>
          <w:szCs w:val="25"/>
        </w:rPr>
        <w:t xml:space="preserve">Согласно информации, полученной с использованием ЕИС, в 2022 году нарушений Учреждением сроков направления в Казначейство информации, предусмотренной </w:t>
      </w:r>
      <w:r w:rsidRPr="00890446">
        <w:rPr>
          <w:sz w:val="25"/>
          <w:szCs w:val="25"/>
        </w:rPr>
        <w:t xml:space="preserve">частью 3 статьи 103 </w:t>
      </w:r>
      <w:r w:rsidRPr="00890446">
        <w:rPr>
          <w:rStyle w:val="blk"/>
          <w:sz w:val="25"/>
          <w:szCs w:val="25"/>
        </w:rPr>
        <w:t xml:space="preserve">44-фз, не обнаружено. </w:t>
      </w:r>
    </w:p>
    <w:p w:rsidR="00890446" w:rsidRPr="00890446" w:rsidRDefault="00890446" w:rsidP="00890446">
      <w:pPr>
        <w:pStyle w:val="a3"/>
        <w:ind w:left="0" w:firstLine="709"/>
        <w:jc w:val="both"/>
        <w:rPr>
          <w:sz w:val="25"/>
          <w:szCs w:val="25"/>
        </w:rPr>
      </w:pPr>
    </w:p>
    <w:p w:rsidR="00890446" w:rsidRPr="00890446" w:rsidRDefault="00890446" w:rsidP="00890446">
      <w:pPr>
        <w:jc w:val="center"/>
        <w:rPr>
          <w:b/>
          <w:sz w:val="25"/>
          <w:szCs w:val="25"/>
        </w:rPr>
      </w:pPr>
      <w:r w:rsidRPr="00890446">
        <w:rPr>
          <w:b/>
          <w:sz w:val="25"/>
          <w:szCs w:val="25"/>
        </w:rPr>
        <w:t>Соответствие использования поставленного товара, выполненной работы (ее результата) или оказанной услуги целям осуществления закупки.</w:t>
      </w:r>
    </w:p>
    <w:p w:rsidR="00890446" w:rsidRPr="00890446" w:rsidRDefault="00890446" w:rsidP="00890446">
      <w:pPr>
        <w:ind w:firstLine="540"/>
        <w:jc w:val="both"/>
        <w:rPr>
          <w:sz w:val="25"/>
          <w:szCs w:val="25"/>
        </w:rPr>
      </w:pPr>
      <w:r w:rsidRPr="00890446">
        <w:rPr>
          <w:b/>
          <w:sz w:val="25"/>
          <w:szCs w:val="25"/>
        </w:rPr>
        <w:lastRenderedPageBreak/>
        <w:tab/>
      </w:r>
      <w:r w:rsidRPr="00890446">
        <w:rPr>
          <w:sz w:val="25"/>
          <w:szCs w:val="25"/>
        </w:rPr>
        <w:t>Проверкой соответствия использования поставленного товара, выполненной работы (ее результата) или оказанной услуги целям осуществления закупки показала, что закупки осуществлены с соблюдением законодательства о контрактной системе в сфере закупок, бюджетного законодательства, объекты закупок соответствуют функциям и полномочиям  Учреждения. Расходы на закупки соответствуют целям закупок, определенным с учетом положений ст.13 Федерального закона № 44-ФЗ, иным нормативным актам о контрактной системе в сфере закупок.</w:t>
      </w:r>
    </w:p>
    <w:p w:rsidR="00890446" w:rsidRPr="00890446" w:rsidRDefault="00890446" w:rsidP="00890446">
      <w:pPr>
        <w:ind w:firstLine="540"/>
        <w:jc w:val="both"/>
        <w:rPr>
          <w:sz w:val="25"/>
          <w:szCs w:val="25"/>
        </w:rPr>
      </w:pPr>
    </w:p>
    <w:p w:rsidR="00890446" w:rsidRPr="00890446" w:rsidRDefault="00890446" w:rsidP="00890446">
      <w:pPr>
        <w:ind w:firstLine="709"/>
        <w:jc w:val="both"/>
        <w:rPr>
          <w:b/>
          <w:sz w:val="25"/>
          <w:szCs w:val="25"/>
        </w:rPr>
      </w:pPr>
      <w:r w:rsidRPr="00890446">
        <w:rPr>
          <w:b/>
          <w:sz w:val="25"/>
          <w:szCs w:val="25"/>
        </w:rPr>
        <w:t xml:space="preserve">Отчёт </w:t>
      </w:r>
      <w:r w:rsidRPr="00890446">
        <w:rPr>
          <w:rStyle w:val="blk"/>
          <w:b/>
          <w:sz w:val="25"/>
          <w:szCs w:val="25"/>
        </w:rPr>
        <w:t>об объеме закупок у субъектов</w:t>
      </w:r>
      <w:r w:rsidRPr="00890446">
        <w:rPr>
          <w:rStyle w:val="blk"/>
          <w:sz w:val="25"/>
          <w:szCs w:val="25"/>
        </w:rPr>
        <w:t xml:space="preserve"> </w:t>
      </w:r>
      <w:r w:rsidRPr="00890446">
        <w:rPr>
          <w:rStyle w:val="blk"/>
          <w:b/>
          <w:sz w:val="25"/>
          <w:szCs w:val="25"/>
        </w:rPr>
        <w:t>малого предпринимательства, социально ориентированных некоммерческих организаций.</w:t>
      </w:r>
    </w:p>
    <w:p w:rsidR="00890446" w:rsidRPr="00890446" w:rsidRDefault="00890446" w:rsidP="00890446">
      <w:pPr>
        <w:ind w:firstLine="709"/>
        <w:jc w:val="both"/>
        <w:rPr>
          <w:rStyle w:val="blk"/>
          <w:sz w:val="25"/>
          <w:szCs w:val="25"/>
        </w:rPr>
      </w:pPr>
      <w:proofErr w:type="gramStart"/>
      <w:r w:rsidRPr="00890446">
        <w:rPr>
          <w:sz w:val="25"/>
          <w:szCs w:val="25"/>
        </w:rPr>
        <w:t xml:space="preserve">Согласно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890446">
        <w:rPr>
          <w:rStyle w:val="blk"/>
          <w:sz w:val="25"/>
          <w:szCs w:val="25"/>
        </w:rPr>
        <w:t>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разместить такой отчет в единой информационной системе.</w:t>
      </w:r>
      <w:proofErr w:type="gramEnd"/>
    </w:p>
    <w:p w:rsidR="00890446" w:rsidRPr="00890446" w:rsidRDefault="00890446" w:rsidP="00890446">
      <w:pPr>
        <w:ind w:firstLine="709"/>
        <w:jc w:val="both"/>
        <w:rPr>
          <w:rStyle w:val="blk"/>
          <w:sz w:val="25"/>
          <w:szCs w:val="25"/>
        </w:rPr>
      </w:pPr>
      <w:r w:rsidRPr="00890446">
        <w:rPr>
          <w:rStyle w:val="blk"/>
          <w:sz w:val="25"/>
          <w:szCs w:val="25"/>
        </w:rPr>
        <w:t xml:space="preserve">Учреждение составило и </w:t>
      </w:r>
      <w:proofErr w:type="gramStart"/>
      <w:r w:rsidRPr="00890446">
        <w:rPr>
          <w:rStyle w:val="blk"/>
          <w:sz w:val="25"/>
          <w:szCs w:val="25"/>
        </w:rPr>
        <w:t>разместило</w:t>
      </w:r>
      <w:proofErr w:type="gramEnd"/>
      <w:r w:rsidRPr="00890446">
        <w:rPr>
          <w:rStyle w:val="blk"/>
          <w:sz w:val="25"/>
          <w:szCs w:val="25"/>
        </w:rPr>
        <w:t xml:space="preserve"> вышеуказанный отчёт за 2022 год: отчёт утверждён 14 марта 2023 года и размещён в ЕИС 14.03.2022 г. Нарушений в сроке размещения не установлено.</w:t>
      </w:r>
    </w:p>
    <w:p w:rsidR="00890446" w:rsidRPr="00890446" w:rsidRDefault="00890446" w:rsidP="00890446">
      <w:pPr>
        <w:ind w:firstLine="709"/>
        <w:jc w:val="center"/>
        <w:rPr>
          <w:rStyle w:val="blk"/>
          <w:b/>
          <w:sz w:val="25"/>
          <w:szCs w:val="25"/>
        </w:rPr>
      </w:pPr>
      <w:r w:rsidRPr="00890446">
        <w:rPr>
          <w:rStyle w:val="blk"/>
          <w:b/>
          <w:sz w:val="25"/>
          <w:szCs w:val="25"/>
        </w:rPr>
        <w:t>Отчёт об объёме закупок российских товаров.</w:t>
      </w:r>
    </w:p>
    <w:p w:rsidR="00890446" w:rsidRPr="00890446" w:rsidRDefault="00890446" w:rsidP="00890446">
      <w:pPr>
        <w:ind w:firstLine="709"/>
        <w:jc w:val="both"/>
        <w:rPr>
          <w:rStyle w:val="blk"/>
          <w:sz w:val="25"/>
          <w:szCs w:val="25"/>
        </w:rPr>
      </w:pPr>
      <w:proofErr w:type="gramStart"/>
      <w:r w:rsidRPr="00890446">
        <w:rPr>
          <w:sz w:val="25"/>
          <w:szCs w:val="25"/>
        </w:rPr>
        <w:t xml:space="preserve">Согласно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890446">
        <w:rPr>
          <w:color w:val="333333"/>
          <w:sz w:val="25"/>
          <w:szCs w:val="25"/>
          <w:shd w:val="clear" w:color="auto" w:fill="FFFFFF"/>
        </w:rPr>
        <w:t>согласно </w:t>
      </w:r>
      <w:r w:rsidRPr="00890446">
        <w:rPr>
          <w:bCs/>
          <w:color w:val="333333"/>
          <w:sz w:val="25"/>
          <w:szCs w:val="25"/>
          <w:shd w:val="clear" w:color="auto" w:fill="FFFFFF"/>
        </w:rPr>
        <w:t>Постановлению</w:t>
      </w:r>
      <w:r w:rsidRPr="00890446">
        <w:rPr>
          <w:color w:val="333333"/>
          <w:sz w:val="25"/>
          <w:szCs w:val="25"/>
          <w:shd w:val="clear" w:color="auto" w:fill="FFFFFF"/>
        </w:rPr>
        <w:t> Правительства </w:t>
      </w:r>
      <w:r w:rsidRPr="00890446">
        <w:rPr>
          <w:bCs/>
          <w:color w:val="333333"/>
          <w:sz w:val="25"/>
          <w:szCs w:val="25"/>
          <w:shd w:val="clear" w:color="auto" w:fill="FFFFFF"/>
        </w:rPr>
        <w:t>РФ</w:t>
      </w:r>
      <w:r w:rsidRPr="00890446">
        <w:rPr>
          <w:color w:val="333333"/>
          <w:sz w:val="25"/>
          <w:szCs w:val="25"/>
          <w:shd w:val="clear" w:color="auto" w:fill="FFFFFF"/>
        </w:rPr>
        <w:t> от 03.12.2020 г. N 2014 «О минимальной обязательной доле </w:t>
      </w:r>
      <w:r w:rsidRPr="00890446">
        <w:rPr>
          <w:bCs/>
          <w:color w:val="333333"/>
          <w:sz w:val="25"/>
          <w:szCs w:val="25"/>
          <w:shd w:val="clear" w:color="auto" w:fill="FFFFFF"/>
        </w:rPr>
        <w:t>закупок</w:t>
      </w:r>
      <w:r w:rsidRPr="00890446">
        <w:rPr>
          <w:color w:val="333333"/>
          <w:sz w:val="25"/>
          <w:szCs w:val="25"/>
          <w:shd w:val="clear" w:color="auto" w:fill="FFFFFF"/>
        </w:rPr>
        <w:t> </w:t>
      </w:r>
      <w:r w:rsidRPr="00890446">
        <w:rPr>
          <w:bCs/>
          <w:color w:val="333333"/>
          <w:sz w:val="25"/>
          <w:szCs w:val="25"/>
          <w:shd w:val="clear" w:color="auto" w:fill="FFFFFF"/>
        </w:rPr>
        <w:t>российских</w:t>
      </w:r>
      <w:r w:rsidRPr="00890446">
        <w:rPr>
          <w:color w:val="333333"/>
          <w:sz w:val="25"/>
          <w:szCs w:val="25"/>
          <w:shd w:val="clear" w:color="auto" w:fill="FFFFFF"/>
        </w:rPr>
        <w:t> </w:t>
      </w:r>
      <w:r w:rsidRPr="00890446">
        <w:rPr>
          <w:bCs/>
          <w:color w:val="333333"/>
          <w:sz w:val="25"/>
          <w:szCs w:val="25"/>
          <w:shd w:val="clear" w:color="auto" w:fill="FFFFFF"/>
        </w:rPr>
        <w:t>товаров</w:t>
      </w:r>
      <w:r w:rsidRPr="00890446">
        <w:rPr>
          <w:color w:val="333333"/>
          <w:sz w:val="25"/>
          <w:szCs w:val="25"/>
          <w:shd w:val="clear" w:color="auto" w:fill="FFFFFF"/>
        </w:rPr>
        <w:t> и ее достижении заказчиком»</w:t>
      </w:r>
      <w:r w:rsidRPr="00890446">
        <w:rPr>
          <w:sz w:val="25"/>
          <w:szCs w:val="25"/>
        </w:rPr>
        <w:t xml:space="preserve"> </w:t>
      </w:r>
      <w:r w:rsidRPr="00890446">
        <w:rPr>
          <w:rStyle w:val="blk"/>
          <w:sz w:val="25"/>
          <w:szCs w:val="25"/>
        </w:rPr>
        <w:t>по итогам года Заказчик обязан составить отчет об объеме закупок российских товаров,  и до 1 апреля года, следующего</w:t>
      </w:r>
      <w:proofErr w:type="gramEnd"/>
      <w:r w:rsidRPr="00890446">
        <w:rPr>
          <w:rStyle w:val="blk"/>
          <w:sz w:val="25"/>
          <w:szCs w:val="25"/>
        </w:rPr>
        <w:t xml:space="preserve"> за отчетным годом, </w:t>
      </w:r>
      <w:proofErr w:type="gramStart"/>
      <w:r w:rsidRPr="00890446">
        <w:rPr>
          <w:rStyle w:val="blk"/>
          <w:sz w:val="25"/>
          <w:szCs w:val="25"/>
        </w:rPr>
        <w:t>разместить</w:t>
      </w:r>
      <w:proofErr w:type="gramEnd"/>
      <w:r w:rsidRPr="00890446">
        <w:rPr>
          <w:rStyle w:val="blk"/>
          <w:sz w:val="25"/>
          <w:szCs w:val="25"/>
        </w:rPr>
        <w:t xml:space="preserve"> такой отчет в единой информационной системе.</w:t>
      </w:r>
    </w:p>
    <w:p w:rsidR="00890446" w:rsidRPr="00890446" w:rsidRDefault="00890446" w:rsidP="00890446">
      <w:pPr>
        <w:ind w:firstLine="709"/>
        <w:jc w:val="both"/>
        <w:rPr>
          <w:rStyle w:val="blk"/>
          <w:sz w:val="25"/>
          <w:szCs w:val="25"/>
        </w:rPr>
      </w:pPr>
      <w:r w:rsidRPr="00890446">
        <w:rPr>
          <w:rStyle w:val="blk"/>
          <w:sz w:val="25"/>
          <w:szCs w:val="25"/>
        </w:rPr>
        <w:t xml:space="preserve">Учреждение составило и </w:t>
      </w:r>
      <w:proofErr w:type="gramStart"/>
      <w:r w:rsidRPr="00890446">
        <w:rPr>
          <w:rStyle w:val="blk"/>
          <w:sz w:val="25"/>
          <w:szCs w:val="25"/>
        </w:rPr>
        <w:t>разместило</w:t>
      </w:r>
      <w:proofErr w:type="gramEnd"/>
      <w:r w:rsidRPr="00890446">
        <w:rPr>
          <w:rStyle w:val="blk"/>
          <w:sz w:val="25"/>
          <w:szCs w:val="25"/>
        </w:rPr>
        <w:t xml:space="preserve"> вышеуказанный отчёт за 2022 год: отчёт утверждён 22.03.2023 года и размещён в ЕИС 22.03.2023 г. Нарушений в сроке размещения не установлено.</w:t>
      </w:r>
    </w:p>
    <w:p w:rsidR="00890446" w:rsidRPr="00890446" w:rsidRDefault="00890446" w:rsidP="00890446">
      <w:pPr>
        <w:ind w:firstLine="709"/>
        <w:jc w:val="both"/>
        <w:rPr>
          <w:rStyle w:val="blk"/>
          <w:sz w:val="25"/>
          <w:szCs w:val="25"/>
        </w:rPr>
      </w:pPr>
    </w:p>
    <w:p w:rsidR="00890446" w:rsidRPr="00890446" w:rsidRDefault="00890446" w:rsidP="00890446">
      <w:pPr>
        <w:ind w:firstLine="708"/>
        <w:jc w:val="both"/>
        <w:rPr>
          <w:b/>
          <w:sz w:val="25"/>
          <w:szCs w:val="25"/>
        </w:rPr>
      </w:pPr>
      <w:r w:rsidRPr="00890446">
        <w:rPr>
          <w:b/>
          <w:sz w:val="25"/>
          <w:szCs w:val="25"/>
        </w:rPr>
        <w:t>В результате проведения плановой камеральной проверки  сделаны следующие выводы:</w:t>
      </w:r>
    </w:p>
    <w:p w:rsidR="00890446" w:rsidRPr="00890446" w:rsidRDefault="00890446" w:rsidP="00890446">
      <w:pPr>
        <w:pStyle w:val="a3"/>
        <w:ind w:left="0" w:firstLine="709"/>
        <w:jc w:val="both"/>
        <w:rPr>
          <w:bCs/>
          <w:sz w:val="25"/>
          <w:szCs w:val="25"/>
        </w:rPr>
      </w:pPr>
      <w:r w:rsidRPr="00890446">
        <w:rPr>
          <w:sz w:val="25"/>
          <w:szCs w:val="25"/>
        </w:rPr>
        <w:t xml:space="preserve">1. 1. </w:t>
      </w:r>
      <w:r w:rsidRPr="00890446">
        <w:rPr>
          <w:bCs/>
          <w:sz w:val="25"/>
          <w:szCs w:val="25"/>
        </w:rPr>
        <w:t xml:space="preserve">В ходе плановой камеральной проверки выявлено, что </w:t>
      </w:r>
      <w:r w:rsidRPr="00890446">
        <w:rPr>
          <w:sz w:val="25"/>
          <w:szCs w:val="25"/>
        </w:rPr>
        <w:t>Учреждением</w:t>
      </w:r>
      <w:r w:rsidRPr="00890446">
        <w:rPr>
          <w:bCs/>
          <w:sz w:val="25"/>
          <w:szCs w:val="25"/>
        </w:rPr>
        <w:t>, как заказчиком нарушены:</w:t>
      </w:r>
    </w:p>
    <w:p w:rsidR="00890446" w:rsidRPr="00890446" w:rsidRDefault="00890446" w:rsidP="00890446">
      <w:pPr>
        <w:pStyle w:val="a3"/>
        <w:ind w:left="0" w:firstLine="709"/>
        <w:jc w:val="both"/>
        <w:rPr>
          <w:bCs/>
          <w:sz w:val="25"/>
          <w:szCs w:val="25"/>
        </w:rPr>
      </w:pPr>
      <w:r w:rsidRPr="00890446">
        <w:rPr>
          <w:bCs/>
          <w:sz w:val="25"/>
          <w:szCs w:val="25"/>
        </w:rPr>
        <w:t>- Нарушение при планировании и осуществлении закупок положений  ст. 93 ч.1 п.5 Федерального закона № 44-ФЗ;</w:t>
      </w:r>
    </w:p>
    <w:p w:rsidR="00890446" w:rsidRPr="00890446" w:rsidRDefault="00890446" w:rsidP="00890446">
      <w:pPr>
        <w:ind w:firstLine="709"/>
        <w:jc w:val="both"/>
        <w:rPr>
          <w:sz w:val="25"/>
          <w:szCs w:val="25"/>
        </w:rPr>
      </w:pPr>
      <w:r w:rsidRPr="00890446">
        <w:rPr>
          <w:sz w:val="25"/>
          <w:szCs w:val="25"/>
        </w:rPr>
        <w:t>2. По результатам проведенной проверки в целях устранения выявленных недостатков и нарушений законодательства Российской Федерации и иных нормативных правовых актов о контрактной системе в сфере закупок товаров, работ, услуг для муниципальных нужд, а так же недопущения неэффективных расходов бюджетных средств рекомендовано:</w:t>
      </w:r>
    </w:p>
    <w:p w:rsidR="00890446" w:rsidRPr="00890446" w:rsidRDefault="00890446" w:rsidP="00890446">
      <w:pPr>
        <w:autoSpaceDE w:val="0"/>
        <w:autoSpaceDN w:val="0"/>
        <w:adjustRightInd w:val="0"/>
        <w:ind w:firstLine="709"/>
        <w:jc w:val="both"/>
        <w:rPr>
          <w:sz w:val="25"/>
          <w:szCs w:val="25"/>
        </w:rPr>
      </w:pPr>
      <w:r w:rsidRPr="00890446">
        <w:rPr>
          <w:sz w:val="25"/>
          <w:szCs w:val="25"/>
        </w:rPr>
        <w:t>- не допускать нарушений законодательства при планировании и осуществлении закупок;</w:t>
      </w:r>
    </w:p>
    <w:p w:rsidR="00890446" w:rsidRPr="00890446" w:rsidRDefault="00890446" w:rsidP="00890446">
      <w:pPr>
        <w:ind w:firstLine="708"/>
        <w:jc w:val="both"/>
        <w:rPr>
          <w:sz w:val="25"/>
          <w:szCs w:val="25"/>
          <w:u w:val="single"/>
        </w:rPr>
      </w:pPr>
      <w:r w:rsidRPr="00890446">
        <w:rPr>
          <w:sz w:val="25"/>
          <w:szCs w:val="25"/>
        </w:rPr>
        <w:t xml:space="preserve">- </w:t>
      </w:r>
      <w:r w:rsidRPr="00890446">
        <w:rPr>
          <w:bCs/>
          <w:sz w:val="25"/>
          <w:szCs w:val="25"/>
        </w:rPr>
        <w:t>оформить трудовые взаимоотношения с контрактным управляющим надлежащим образом.</w:t>
      </w:r>
    </w:p>
    <w:p w:rsidR="00890446" w:rsidRPr="00890446" w:rsidRDefault="00890446" w:rsidP="00890446">
      <w:pPr>
        <w:ind w:firstLine="708"/>
        <w:jc w:val="both"/>
        <w:rPr>
          <w:bCs/>
          <w:sz w:val="25"/>
          <w:szCs w:val="25"/>
        </w:rPr>
      </w:pPr>
      <w:r w:rsidRPr="00890446">
        <w:rPr>
          <w:sz w:val="25"/>
          <w:szCs w:val="25"/>
        </w:rPr>
        <w:t>3.Рекомендовать впредь не допускать любых нарушений</w:t>
      </w:r>
      <w:r w:rsidRPr="00890446">
        <w:rPr>
          <w:bCs/>
          <w:sz w:val="25"/>
          <w:szCs w:val="25"/>
        </w:rPr>
        <w:t xml:space="preserve"> Федерального закона № 44-ФЗ.</w:t>
      </w:r>
    </w:p>
    <w:p w:rsidR="00890446" w:rsidRPr="00890446" w:rsidRDefault="00890446" w:rsidP="00890446">
      <w:pPr>
        <w:ind w:firstLine="708"/>
        <w:jc w:val="both"/>
        <w:rPr>
          <w:sz w:val="25"/>
          <w:szCs w:val="25"/>
        </w:rPr>
      </w:pPr>
      <w:r w:rsidRPr="00890446">
        <w:rPr>
          <w:sz w:val="25"/>
          <w:szCs w:val="25"/>
        </w:rPr>
        <w:t>4. Направить  Акт проверки (на 7 страницах) И.В.Иванову, руководителю Учреждения.</w:t>
      </w:r>
    </w:p>
    <w:p w:rsidR="00890446" w:rsidRPr="00890446" w:rsidRDefault="00890446" w:rsidP="00890446">
      <w:pPr>
        <w:pStyle w:val="a3"/>
        <w:ind w:left="0" w:firstLine="709"/>
        <w:jc w:val="both"/>
        <w:rPr>
          <w:sz w:val="25"/>
          <w:szCs w:val="25"/>
        </w:rPr>
      </w:pPr>
      <w:r w:rsidRPr="00890446">
        <w:rPr>
          <w:sz w:val="25"/>
          <w:szCs w:val="25"/>
        </w:rPr>
        <w:t>5. Учреждение в течение пятнадцати рабочих дней со дня получения  акта контрольного мероприятия вправе представить письменное возражение по фактам, изложенным в акте проверки. При этом необходимо приложить к письменным возражениям документы (их заверенные копии),  подтверждающие обоснованность своих возражений.</w:t>
      </w:r>
    </w:p>
    <w:sectPr w:rsidR="00890446" w:rsidRPr="00890446" w:rsidSect="00D77284">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FF" w:rsidRDefault="00F414FF" w:rsidP="00110BB9">
      <w:r>
        <w:separator/>
      </w:r>
    </w:p>
  </w:endnote>
  <w:endnote w:type="continuationSeparator" w:id="0">
    <w:p w:rsidR="00F414FF" w:rsidRDefault="00F414FF" w:rsidP="00110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FF" w:rsidRDefault="00F414FF" w:rsidP="00110BB9">
      <w:r>
        <w:separator/>
      </w:r>
    </w:p>
  </w:footnote>
  <w:footnote w:type="continuationSeparator" w:id="0">
    <w:p w:rsidR="00F414FF" w:rsidRDefault="00F414FF" w:rsidP="00110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844"/>
      <w:docPartObj>
        <w:docPartGallery w:val="Page Numbers (Top of Page)"/>
        <w:docPartUnique/>
      </w:docPartObj>
    </w:sdtPr>
    <w:sdtContent>
      <w:p w:rsidR="00496ED1" w:rsidRDefault="004D6B1E">
        <w:pPr>
          <w:pStyle w:val="a5"/>
          <w:jc w:val="right"/>
        </w:pPr>
        <w:fldSimple w:instr=" PAGE   \* MERGEFORMAT ">
          <w:r w:rsidR="00890446">
            <w:rPr>
              <w:noProof/>
            </w:rPr>
            <w:t>7</w:t>
          </w:r>
        </w:fldSimple>
      </w:p>
    </w:sdtContent>
  </w:sdt>
  <w:p w:rsidR="00496ED1" w:rsidRDefault="00496ED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D1" w:rsidRDefault="00496ED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140"/>
    <w:multiLevelType w:val="hybridMultilevel"/>
    <w:tmpl w:val="E61C65E6"/>
    <w:lvl w:ilvl="0" w:tplc="6C4E6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C97EF2"/>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3E339C4"/>
    <w:multiLevelType w:val="multilevel"/>
    <w:tmpl w:val="C0B0931A"/>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20458B2"/>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4787AC7"/>
    <w:multiLevelType w:val="hybridMultilevel"/>
    <w:tmpl w:val="077A2728"/>
    <w:lvl w:ilvl="0" w:tplc="9022F1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6FA2A93"/>
    <w:multiLevelType w:val="hybridMultilevel"/>
    <w:tmpl w:val="243A34FA"/>
    <w:lvl w:ilvl="0" w:tplc="E6CA79D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CC742ED"/>
    <w:multiLevelType w:val="hybridMultilevel"/>
    <w:tmpl w:val="8342148A"/>
    <w:lvl w:ilvl="0" w:tplc="6C546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712750"/>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52367FA"/>
    <w:multiLevelType w:val="hybridMultilevel"/>
    <w:tmpl w:val="1E9486CC"/>
    <w:lvl w:ilvl="0" w:tplc="21981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833BC7"/>
    <w:multiLevelType w:val="hybridMultilevel"/>
    <w:tmpl w:val="42CCD876"/>
    <w:lvl w:ilvl="0" w:tplc="8E0ABC8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FC6783"/>
    <w:multiLevelType w:val="hybridMultilevel"/>
    <w:tmpl w:val="6A7CAEA8"/>
    <w:lvl w:ilvl="0" w:tplc="41885586">
      <w:start w:val="7"/>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29002FA5"/>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AF77476"/>
    <w:multiLevelType w:val="hybridMultilevel"/>
    <w:tmpl w:val="4C0CDADC"/>
    <w:lvl w:ilvl="0" w:tplc="B85C5878">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FB7A29"/>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1904F4D"/>
    <w:multiLevelType w:val="multilevel"/>
    <w:tmpl w:val="10063710"/>
    <w:lvl w:ilvl="0">
      <w:start w:val="3"/>
      <w:numFmt w:val="decimal"/>
      <w:lvlText w:val="%1."/>
      <w:lvlJc w:val="left"/>
      <w:pPr>
        <w:ind w:left="480" w:hanging="480"/>
      </w:pPr>
    </w:lvl>
    <w:lvl w:ilvl="1">
      <w:start w:val="1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5">
    <w:nsid w:val="51BA0713"/>
    <w:multiLevelType w:val="hybridMultilevel"/>
    <w:tmpl w:val="16AE6388"/>
    <w:lvl w:ilvl="0" w:tplc="E40A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8F4E19"/>
    <w:multiLevelType w:val="hybridMultilevel"/>
    <w:tmpl w:val="D8A499E2"/>
    <w:lvl w:ilvl="0" w:tplc="00842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5B499F"/>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37E36D0"/>
    <w:multiLevelType w:val="hybridMultilevel"/>
    <w:tmpl w:val="763071E2"/>
    <w:lvl w:ilvl="0" w:tplc="13BC5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C66DE0"/>
    <w:multiLevelType w:val="hybridMultilevel"/>
    <w:tmpl w:val="2098EC14"/>
    <w:lvl w:ilvl="0" w:tplc="144C2AFA">
      <w:start w:val="1"/>
      <w:numFmt w:val="decimal"/>
      <w:lvlText w:val="%1."/>
      <w:lvlJc w:val="left"/>
      <w:pPr>
        <w:ind w:left="1395" w:hanging="855"/>
      </w:pPr>
      <w:rPr>
        <w:rFonts w:ascii="Liberation Serif" w:hAnsi="Liberation Serif" w:cs="Mang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A2B35B7"/>
    <w:multiLevelType w:val="hybridMultilevel"/>
    <w:tmpl w:val="A908019E"/>
    <w:lvl w:ilvl="0" w:tplc="A87C19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BCE17AA"/>
    <w:multiLevelType w:val="hybridMultilevel"/>
    <w:tmpl w:val="8B629456"/>
    <w:lvl w:ilvl="0" w:tplc="290072BE">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4110932"/>
    <w:multiLevelType w:val="hybridMultilevel"/>
    <w:tmpl w:val="1E9486CC"/>
    <w:lvl w:ilvl="0" w:tplc="219810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6A73770"/>
    <w:multiLevelType w:val="hybridMultilevel"/>
    <w:tmpl w:val="9102620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7763E53"/>
    <w:multiLevelType w:val="hybridMultilevel"/>
    <w:tmpl w:val="582023EA"/>
    <w:lvl w:ilvl="0" w:tplc="8E942D18">
      <w:start w:val="4"/>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8B19C6"/>
    <w:multiLevelType w:val="hybridMultilevel"/>
    <w:tmpl w:val="1B20EFDC"/>
    <w:lvl w:ilvl="0" w:tplc="62A855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8"/>
  </w:num>
  <w:num w:numId="3">
    <w:abstractNumId w:val="4"/>
  </w:num>
  <w:num w:numId="4">
    <w:abstractNumId w:val="16"/>
  </w:num>
  <w:num w:numId="5">
    <w:abstractNumId w:val="17"/>
  </w:num>
  <w:num w:numId="6">
    <w:abstractNumId w:val="3"/>
  </w:num>
  <w:num w:numId="7">
    <w:abstractNumId w:val="11"/>
  </w:num>
  <w:num w:numId="8">
    <w:abstractNumId w:val="0"/>
  </w:num>
  <w:num w:numId="9">
    <w:abstractNumId w:val="1"/>
  </w:num>
  <w:num w:numId="10">
    <w:abstractNumId w:val="10"/>
  </w:num>
  <w:num w:numId="11">
    <w:abstractNumId w:val="5"/>
  </w:num>
  <w:num w:numId="12">
    <w:abstractNumId w:val="14"/>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4"/>
  </w:num>
  <w:num w:numId="19">
    <w:abstractNumId w:val="25"/>
  </w:num>
  <w:num w:numId="20">
    <w:abstractNumId w:val="2"/>
  </w:num>
  <w:num w:numId="21">
    <w:abstractNumId w:val="2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13"/>
  </w:num>
  <w:num w:numId="26">
    <w:abstractNumId w:val="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01B6F"/>
    <w:rsid w:val="00001C00"/>
    <w:rsid w:val="00002F43"/>
    <w:rsid w:val="000046AF"/>
    <w:rsid w:val="00041C71"/>
    <w:rsid w:val="00055B23"/>
    <w:rsid w:val="00064640"/>
    <w:rsid w:val="00065DDE"/>
    <w:rsid w:val="00070770"/>
    <w:rsid w:val="00076E0A"/>
    <w:rsid w:val="000924B3"/>
    <w:rsid w:val="000929F5"/>
    <w:rsid w:val="00096CEE"/>
    <w:rsid w:val="000C0520"/>
    <w:rsid w:val="000C566F"/>
    <w:rsid w:val="000C75F8"/>
    <w:rsid w:val="000D169D"/>
    <w:rsid w:val="000D5E08"/>
    <w:rsid w:val="000E6B7D"/>
    <w:rsid w:val="000F3EE8"/>
    <w:rsid w:val="000F45B9"/>
    <w:rsid w:val="00100577"/>
    <w:rsid w:val="00110BB9"/>
    <w:rsid w:val="00124601"/>
    <w:rsid w:val="00136139"/>
    <w:rsid w:val="001433E4"/>
    <w:rsid w:val="00150571"/>
    <w:rsid w:val="00153D9A"/>
    <w:rsid w:val="00166652"/>
    <w:rsid w:val="00172446"/>
    <w:rsid w:val="00173629"/>
    <w:rsid w:val="00187E17"/>
    <w:rsid w:val="00191CD4"/>
    <w:rsid w:val="00192C9D"/>
    <w:rsid w:val="001C2662"/>
    <w:rsid w:val="001C5150"/>
    <w:rsid w:val="001C5C85"/>
    <w:rsid w:val="001D3120"/>
    <w:rsid w:val="001D35CE"/>
    <w:rsid w:val="002056A1"/>
    <w:rsid w:val="002219F9"/>
    <w:rsid w:val="00245860"/>
    <w:rsid w:val="00247806"/>
    <w:rsid w:val="0025566F"/>
    <w:rsid w:val="002627D4"/>
    <w:rsid w:val="0026480E"/>
    <w:rsid w:val="00266BD3"/>
    <w:rsid w:val="002704C9"/>
    <w:rsid w:val="002A3DFC"/>
    <w:rsid w:val="002A6590"/>
    <w:rsid w:val="002B1453"/>
    <w:rsid w:val="002B736B"/>
    <w:rsid w:val="00302417"/>
    <w:rsid w:val="00304AF6"/>
    <w:rsid w:val="00305D1E"/>
    <w:rsid w:val="00327DFC"/>
    <w:rsid w:val="00332CFE"/>
    <w:rsid w:val="00333A79"/>
    <w:rsid w:val="0033582A"/>
    <w:rsid w:val="00343DA1"/>
    <w:rsid w:val="0036051D"/>
    <w:rsid w:val="00362F98"/>
    <w:rsid w:val="00370B62"/>
    <w:rsid w:val="00371B33"/>
    <w:rsid w:val="00373092"/>
    <w:rsid w:val="00382C57"/>
    <w:rsid w:val="003938E5"/>
    <w:rsid w:val="003943F9"/>
    <w:rsid w:val="003966C7"/>
    <w:rsid w:val="003A42E7"/>
    <w:rsid w:val="003A5278"/>
    <w:rsid w:val="003B51C6"/>
    <w:rsid w:val="003C54E5"/>
    <w:rsid w:val="003D5E12"/>
    <w:rsid w:val="003E5646"/>
    <w:rsid w:val="003F0461"/>
    <w:rsid w:val="004005D1"/>
    <w:rsid w:val="00401B6F"/>
    <w:rsid w:val="00410AAD"/>
    <w:rsid w:val="00411418"/>
    <w:rsid w:val="004441DD"/>
    <w:rsid w:val="00447602"/>
    <w:rsid w:val="00465044"/>
    <w:rsid w:val="00481650"/>
    <w:rsid w:val="0049205F"/>
    <w:rsid w:val="00493C63"/>
    <w:rsid w:val="0049585F"/>
    <w:rsid w:val="00495A30"/>
    <w:rsid w:val="00496ED1"/>
    <w:rsid w:val="00497D73"/>
    <w:rsid w:val="004B4D71"/>
    <w:rsid w:val="004C445E"/>
    <w:rsid w:val="004C59C5"/>
    <w:rsid w:val="004D6B1E"/>
    <w:rsid w:val="004D6DB3"/>
    <w:rsid w:val="004D7B71"/>
    <w:rsid w:val="004F4FC5"/>
    <w:rsid w:val="00522926"/>
    <w:rsid w:val="00534C76"/>
    <w:rsid w:val="00540B68"/>
    <w:rsid w:val="0054148E"/>
    <w:rsid w:val="00546B83"/>
    <w:rsid w:val="00550D25"/>
    <w:rsid w:val="00556D34"/>
    <w:rsid w:val="005702F8"/>
    <w:rsid w:val="00584811"/>
    <w:rsid w:val="005C0B6E"/>
    <w:rsid w:val="005E28F4"/>
    <w:rsid w:val="005E2B5F"/>
    <w:rsid w:val="005E4983"/>
    <w:rsid w:val="005E66F4"/>
    <w:rsid w:val="005F7DB9"/>
    <w:rsid w:val="0060138F"/>
    <w:rsid w:val="00611237"/>
    <w:rsid w:val="006165D3"/>
    <w:rsid w:val="00616F56"/>
    <w:rsid w:val="0061750F"/>
    <w:rsid w:val="00617949"/>
    <w:rsid w:val="0062098C"/>
    <w:rsid w:val="006411C7"/>
    <w:rsid w:val="00641437"/>
    <w:rsid w:val="0064440B"/>
    <w:rsid w:val="00650E7D"/>
    <w:rsid w:val="00662EA0"/>
    <w:rsid w:val="006712C2"/>
    <w:rsid w:val="00677629"/>
    <w:rsid w:val="006777A3"/>
    <w:rsid w:val="00685334"/>
    <w:rsid w:val="006B40D4"/>
    <w:rsid w:val="006C5B11"/>
    <w:rsid w:val="006D0843"/>
    <w:rsid w:val="006D1F9A"/>
    <w:rsid w:val="006E4A9A"/>
    <w:rsid w:val="006F56B9"/>
    <w:rsid w:val="007012F8"/>
    <w:rsid w:val="00722CE1"/>
    <w:rsid w:val="00732D09"/>
    <w:rsid w:val="00735DEA"/>
    <w:rsid w:val="0074644F"/>
    <w:rsid w:val="00760C63"/>
    <w:rsid w:val="007A4A44"/>
    <w:rsid w:val="007C5980"/>
    <w:rsid w:val="007D0467"/>
    <w:rsid w:val="007D3DE2"/>
    <w:rsid w:val="007D6742"/>
    <w:rsid w:val="007E0EBD"/>
    <w:rsid w:val="007F3C45"/>
    <w:rsid w:val="008015A7"/>
    <w:rsid w:val="00805429"/>
    <w:rsid w:val="00834392"/>
    <w:rsid w:val="00843487"/>
    <w:rsid w:val="00853D64"/>
    <w:rsid w:val="00854090"/>
    <w:rsid w:val="00860B1F"/>
    <w:rsid w:val="00863A65"/>
    <w:rsid w:val="00866D13"/>
    <w:rsid w:val="0088308D"/>
    <w:rsid w:val="00886341"/>
    <w:rsid w:val="008878D1"/>
    <w:rsid w:val="00890446"/>
    <w:rsid w:val="00890944"/>
    <w:rsid w:val="008A1699"/>
    <w:rsid w:val="008A7D3F"/>
    <w:rsid w:val="008B609B"/>
    <w:rsid w:val="008C2460"/>
    <w:rsid w:val="008D3170"/>
    <w:rsid w:val="008E0B5C"/>
    <w:rsid w:val="008E64FE"/>
    <w:rsid w:val="008F2929"/>
    <w:rsid w:val="008F54A0"/>
    <w:rsid w:val="00903571"/>
    <w:rsid w:val="009044CD"/>
    <w:rsid w:val="00904E53"/>
    <w:rsid w:val="0091083C"/>
    <w:rsid w:val="009207F2"/>
    <w:rsid w:val="00930E1F"/>
    <w:rsid w:val="00932F7B"/>
    <w:rsid w:val="0094330F"/>
    <w:rsid w:val="009628CE"/>
    <w:rsid w:val="00962B8D"/>
    <w:rsid w:val="009635D4"/>
    <w:rsid w:val="00964362"/>
    <w:rsid w:val="00967DF5"/>
    <w:rsid w:val="0097792F"/>
    <w:rsid w:val="00983B8A"/>
    <w:rsid w:val="0098439B"/>
    <w:rsid w:val="009849C4"/>
    <w:rsid w:val="0098604D"/>
    <w:rsid w:val="0099035E"/>
    <w:rsid w:val="009927B2"/>
    <w:rsid w:val="00994979"/>
    <w:rsid w:val="009A5E17"/>
    <w:rsid w:val="009B152B"/>
    <w:rsid w:val="009B2C3B"/>
    <w:rsid w:val="009C0F62"/>
    <w:rsid w:val="009D1557"/>
    <w:rsid w:val="009D3772"/>
    <w:rsid w:val="009E08B1"/>
    <w:rsid w:val="009F2D81"/>
    <w:rsid w:val="009F5873"/>
    <w:rsid w:val="00A0301A"/>
    <w:rsid w:val="00A03BF8"/>
    <w:rsid w:val="00A13F19"/>
    <w:rsid w:val="00A415C5"/>
    <w:rsid w:val="00A430DD"/>
    <w:rsid w:val="00A74593"/>
    <w:rsid w:val="00A8690F"/>
    <w:rsid w:val="00A87658"/>
    <w:rsid w:val="00AA1242"/>
    <w:rsid w:val="00AA670C"/>
    <w:rsid w:val="00AA6F5E"/>
    <w:rsid w:val="00AB1B32"/>
    <w:rsid w:val="00AB1F97"/>
    <w:rsid w:val="00AB3655"/>
    <w:rsid w:val="00AB5C13"/>
    <w:rsid w:val="00AE1678"/>
    <w:rsid w:val="00B02D67"/>
    <w:rsid w:val="00B07C51"/>
    <w:rsid w:val="00B107A5"/>
    <w:rsid w:val="00B159C0"/>
    <w:rsid w:val="00B15E49"/>
    <w:rsid w:val="00B1776B"/>
    <w:rsid w:val="00B42621"/>
    <w:rsid w:val="00B45BA0"/>
    <w:rsid w:val="00B46850"/>
    <w:rsid w:val="00B47D03"/>
    <w:rsid w:val="00B535F8"/>
    <w:rsid w:val="00B55994"/>
    <w:rsid w:val="00B55EED"/>
    <w:rsid w:val="00B64998"/>
    <w:rsid w:val="00B64FD8"/>
    <w:rsid w:val="00B652BA"/>
    <w:rsid w:val="00B7671F"/>
    <w:rsid w:val="00B84D26"/>
    <w:rsid w:val="00B871CA"/>
    <w:rsid w:val="00B9238B"/>
    <w:rsid w:val="00B963FF"/>
    <w:rsid w:val="00BA1017"/>
    <w:rsid w:val="00BA394D"/>
    <w:rsid w:val="00BC0ACE"/>
    <w:rsid w:val="00BC3526"/>
    <w:rsid w:val="00BC792F"/>
    <w:rsid w:val="00BD3EA9"/>
    <w:rsid w:val="00BD51CA"/>
    <w:rsid w:val="00BE1867"/>
    <w:rsid w:val="00BF2EF9"/>
    <w:rsid w:val="00C07158"/>
    <w:rsid w:val="00C166AA"/>
    <w:rsid w:val="00C16E7D"/>
    <w:rsid w:val="00C27AFE"/>
    <w:rsid w:val="00C32A15"/>
    <w:rsid w:val="00C37044"/>
    <w:rsid w:val="00C42B67"/>
    <w:rsid w:val="00C47BBE"/>
    <w:rsid w:val="00C53B65"/>
    <w:rsid w:val="00C73C75"/>
    <w:rsid w:val="00C7783F"/>
    <w:rsid w:val="00C77A06"/>
    <w:rsid w:val="00C8069F"/>
    <w:rsid w:val="00C90866"/>
    <w:rsid w:val="00C9435B"/>
    <w:rsid w:val="00C95DC5"/>
    <w:rsid w:val="00CB1DAB"/>
    <w:rsid w:val="00CB52D6"/>
    <w:rsid w:val="00CE0A4C"/>
    <w:rsid w:val="00CE2F81"/>
    <w:rsid w:val="00CF69E8"/>
    <w:rsid w:val="00D14799"/>
    <w:rsid w:val="00D16B07"/>
    <w:rsid w:val="00D1705D"/>
    <w:rsid w:val="00D17592"/>
    <w:rsid w:val="00D23D31"/>
    <w:rsid w:val="00D24342"/>
    <w:rsid w:val="00D2705E"/>
    <w:rsid w:val="00D27807"/>
    <w:rsid w:val="00D27C9C"/>
    <w:rsid w:val="00D33442"/>
    <w:rsid w:val="00D412DF"/>
    <w:rsid w:val="00D424A3"/>
    <w:rsid w:val="00D5054B"/>
    <w:rsid w:val="00D76BB0"/>
    <w:rsid w:val="00D76E23"/>
    <w:rsid w:val="00D77284"/>
    <w:rsid w:val="00D81DB9"/>
    <w:rsid w:val="00D95665"/>
    <w:rsid w:val="00D96418"/>
    <w:rsid w:val="00DA7798"/>
    <w:rsid w:val="00DB00B8"/>
    <w:rsid w:val="00DD5B3B"/>
    <w:rsid w:val="00DD6491"/>
    <w:rsid w:val="00DE4573"/>
    <w:rsid w:val="00DF2E7B"/>
    <w:rsid w:val="00DF6727"/>
    <w:rsid w:val="00E04097"/>
    <w:rsid w:val="00E101B8"/>
    <w:rsid w:val="00E1727C"/>
    <w:rsid w:val="00E21358"/>
    <w:rsid w:val="00E305C6"/>
    <w:rsid w:val="00E313B3"/>
    <w:rsid w:val="00E41D21"/>
    <w:rsid w:val="00E476B2"/>
    <w:rsid w:val="00E51F21"/>
    <w:rsid w:val="00E52C3F"/>
    <w:rsid w:val="00E534D9"/>
    <w:rsid w:val="00E72794"/>
    <w:rsid w:val="00E82A39"/>
    <w:rsid w:val="00E9132B"/>
    <w:rsid w:val="00EA6AB5"/>
    <w:rsid w:val="00EB3013"/>
    <w:rsid w:val="00ED207E"/>
    <w:rsid w:val="00EE31A6"/>
    <w:rsid w:val="00EF0B87"/>
    <w:rsid w:val="00EF7C13"/>
    <w:rsid w:val="00F03E1B"/>
    <w:rsid w:val="00F1460D"/>
    <w:rsid w:val="00F16122"/>
    <w:rsid w:val="00F16B7B"/>
    <w:rsid w:val="00F32359"/>
    <w:rsid w:val="00F414FF"/>
    <w:rsid w:val="00F464EF"/>
    <w:rsid w:val="00F54428"/>
    <w:rsid w:val="00F61DCD"/>
    <w:rsid w:val="00F7533D"/>
    <w:rsid w:val="00F81352"/>
    <w:rsid w:val="00F86CB6"/>
    <w:rsid w:val="00F939D2"/>
    <w:rsid w:val="00F97A02"/>
    <w:rsid w:val="00FA2B2D"/>
    <w:rsid w:val="00FA3B8D"/>
    <w:rsid w:val="00FA7B0B"/>
    <w:rsid w:val="00FB3222"/>
    <w:rsid w:val="00FB5764"/>
    <w:rsid w:val="00FB6048"/>
    <w:rsid w:val="00FD0FE8"/>
    <w:rsid w:val="00FE3BD6"/>
    <w:rsid w:val="00FF6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B6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179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343DA1"/>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B1F"/>
    <w:pPr>
      <w:ind w:left="720"/>
      <w:contextualSpacing/>
    </w:pPr>
  </w:style>
  <w:style w:type="paragraph" w:styleId="a4">
    <w:name w:val="Normal (Web)"/>
    <w:basedOn w:val="a"/>
    <w:uiPriority w:val="99"/>
    <w:unhideWhenUsed/>
    <w:rsid w:val="004D7B71"/>
    <w:pPr>
      <w:spacing w:before="100" w:beforeAutospacing="1" w:after="100" w:afterAutospacing="1"/>
    </w:pPr>
    <w:rPr>
      <w:sz w:val="24"/>
      <w:szCs w:val="24"/>
    </w:rPr>
  </w:style>
  <w:style w:type="paragraph" w:customStyle="1" w:styleId="ConsPlusNormal">
    <w:name w:val="ConsPlusNormal"/>
    <w:rsid w:val="0098439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0C0520"/>
  </w:style>
  <w:style w:type="character" w:customStyle="1" w:styleId="40">
    <w:name w:val="Заголовок 4 Знак"/>
    <w:basedOn w:val="a0"/>
    <w:link w:val="4"/>
    <w:uiPriority w:val="9"/>
    <w:rsid w:val="00343DA1"/>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110BB9"/>
    <w:pPr>
      <w:tabs>
        <w:tab w:val="center" w:pos="4677"/>
        <w:tab w:val="right" w:pos="9355"/>
      </w:tabs>
    </w:pPr>
  </w:style>
  <w:style w:type="character" w:customStyle="1" w:styleId="a6">
    <w:name w:val="Верхний колонтитул Знак"/>
    <w:basedOn w:val="a0"/>
    <w:link w:val="a5"/>
    <w:uiPriority w:val="99"/>
    <w:rsid w:val="00110BB9"/>
    <w:rPr>
      <w:rFonts w:ascii="Times New Roman" w:eastAsia="Times New Roman" w:hAnsi="Times New Roman" w:cs="Times New Roman"/>
      <w:sz w:val="20"/>
      <w:szCs w:val="20"/>
      <w:lang w:eastAsia="ru-RU"/>
    </w:rPr>
  </w:style>
  <w:style w:type="paragraph" w:styleId="a7">
    <w:name w:val="footer"/>
    <w:basedOn w:val="a"/>
    <w:link w:val="a8"/>
    <w:unhideWhenUsed/>
    <w:rsid w:val="00110BB9"/>
    <w:pPr>
      <w:tabs>
        <w:tab w:val="center" w:pos="4677"/>
        <w:tab w:val="right" w:pos="9355"/>
      </w:tabs>
    </w:pPr>
  </w:style>
  <w:style w:type="character" w:customStyle="1" w:styleId="a8">
    <w:name w:val="Нижний колонтитул Знак"/>
    <w:basedOn w:val="a0"/>
    <w:link w:val="a7"/>
    <w:rsid w:val="00110BB9"/>
    <w:rPr>
      <w:rFonts w:ascii="Times New Roman" w:eastAsia="Times New Roman" w:hAnsi="Times New Roman" w:cs="Times New Roman"/>
      <w:sz w:val="20"/>
      <w:szCs w:val="20"/>
      <w:lang w:eastAsia="ru-RU"/>
    </w:rPr>
  </w:style>
  <w:style w:type="character" w:styleId="a9">
    <w:name w:val="Strong"/>
    <w:basedOn w:val="a0"/>
    <w:uiPriority w:val="22"/>
    <w:qFormat/>
    <w:rsid w:val="008E0B5C"/>
    <w:rPr>
      <w:b/>
      <w:bCs/>
    </w:rPr>
  </w:style>
  <w:style w:type="character" w:styleId="aa">
    <w:name w:val="Hyperlink"/>
    <w:basedOn w:val="a0"/>
    <w:rsid w:val="00962B8D"/>
    <w:rPr>
      <w:color w:val="0000FF"/>
      <w:u w:val="single"/>
    </w:rPr>
  </w:style>
  <w:style w:type="character" w:customStyle="1" w:styleId="cardmaininfocontent">
    <w:name w:val="cardmaininfo__content"/>
    <w:basedOn w:val="a0"/>
    <w:rsid w:val="00F54428"/>
  </w:style>
  <w:style w:type="character" w:customStyle="1" w:styleId="pinkbg">
    <w:name w:val="pinkbg"/>
    <w:basedOn w:val="a0"/>
    <w:rsid w:val="00D17592"/>
  </w:style>
  <w:style w:type="table" w:styleId="ab">
    <w:name w:val="Table Grid"/>
    <w:basedOn w:val="a1"/>
    <w:rsid w:val="004816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0">
    <w:name w:val="pl-0"/>
    <w:basedOn w:val="a0"/>
    <w:rsid w:val="00481650"/>
  </w:style>
  <w:style w:type="paragraph" w:customStyle="1" w:styleId="ParagraphStyle">
    <w:name w:val="Paragraph Style"/>
    <w:rsid w:val="00FF6A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1">
    <w:name w:val="Знак Знак Знак1 Знак"/>
    <w:basedOn w:val="a"/>
    <w:rsid w:val="008D3170"/>
    <w:pPr>
      <w:spacing w:before="100" w:beforeAutospacing="1" w:after="100" w:afterAutospacing="1"/>
      <w:jc w:val="both"/>
    </w:pPr>
    <w:rPr>
      <w:rFonts w:ascii="Tahoma" w:hAnsi="Tahoma"/>
      <w:lang w:val="en-US" w:eastAsia="en-US"/>
    </w:rPr>
  </w:style>
  <w:style w:type="paragraph" w:customStyle="1" w:styleId="ConsPlusTitle">
    <w:name w:val="ConsPlusTitle"/>
    <w:rsid w:val="008D31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c">
    <w:name w:val="Знак"/>
    <w:basedOn w:val="a"/>
    <w:autoRedefine/>
    <w:rsid w:val="008D3170"/>
    <w:pPr>
      <w:tabs>
        <w:tab w:val="left" w:pos="2160"/>
      </w:tabs>
      <w:spacing w:before="120" w:line="240" w:lineRule="exact"/>
      <w:jc w:val="both"/>
    </w:pPr>
    <w:rPr>
      <w:noProof/>
      <w:sz w:val="24"/>
      <w:szCs w:val="24"/>
      <w:lang w:val="en-US"/>
    </w:rPr>
  </w:style>
  <w:style w:type="paragraph" w:styleId="ad">
    <w:name w:val="Plain Text"/>
    <w:basedOn w:val="a"/>
    <w:link w:val="ae"/>
    <w:rsid w:val="008D3170"/>
    <w:rPr>
      <w:rFonts w:ascii="Courier New" w:hAnsi="Courier New" w:cs="Courier New"/>
    </w:rPr>
  </w:style>
  <w:style w:type="character" w:customStyle="1" w:styleId="ae">
    <w:name w:val="Текст Знак"/>
    <w:basedOn w:val="a0"/>
    <w:link w:val="ad"/>
    <w:rsid w:val="008D3170"/>
    <w:rPr>
      <w:rFonts w:ascii="Courier New" w:eastAsia="Times New Roman" w:hAnsi="Courier New" w:cs="Courier New"/>
      <w:sz w:val="20"/>
      <w:szCs w:val="20"/>
      <w:lang w:eastAsia="ru-RU"/>
    </w:rPr>
  </w:style>
  <w:style w:type="paragraph" w:styleId="af">
    <w:name w:val="Balloon Text"/>
    <w:basedOn w:val="a"/>
    <w:link w:val="af0"/>
    <w:rsid w:val="008D3170"/>
    <w:rPr>
      <w:rFonts w:ascii="Tahoma" w:hAnsi="Tahoma" w:cs="Tahoma"/>
      <w:sz w:val="16"/>
      <w:szCs w:val="16"/>
    </w:rPr>
  </w:style>
  <w:style w:type="character" w:customStyle="1" w:styleId="af0">
    <w:name w:val="Текст выноски Знак"/>
    <w:basedOn w:val="a0"/>
    <w:link w:val="af"/>
    <w:rsid w:val="008D3170"/>
    <w:rPr>
      <w:rFonts w:ascii="Tahoma" w:eastAsia="Times New Roman" w:hAnsi="Tahoma" w:cs="Tahoma"/>
      <w:sz w:val="16"/>
      <w:szCs w:val="16"/>
      <w:lang w:eastAsia="ru-RU"/>
    </w:rPr>
  </w:style>
  <w:style w:type="paragraph" w:customStyle="1" w:styleId="12">
    <w:name w:val="Абзац списка1"/>
    <w:basedOn w:val="a"/>
    <w:rsid w:val="008D3170"/>
    <w:pPr>
      <w:spacing w:after="200" w:line="276" w:lineRule="auto"/>
      <w:ind w:left="720"/>
      <w:contextualSpacing/>
    </w:pPr>
    <w:rPr>
      <w:rFonts w:ascii="Calibri" w:hAnsi="Calibri"/>
      <w:sz w:val="22"/>
      <w:szCs w:val="22"/>
    </w:rPr>
  </w:style>
  <w:style w:type="paragraph" w:customStyle="1" w:styleId="Standard">
    <w:name w:val="Standard"/>
    <w:rsid w:val="008D3170"/>
    <w:pPr>
      <w:widowControl w:val="0"/>
      <w:suppressAutoHyphens/>
      <w:autoSpaceDN w:val="0"/>
      <w:spacing w:after="0" w:line="240" w:lineRule="auto"/>
    </w:pPr>
    <w:rPr>
      <w:rFonts w:ascii="Times New Roman" w:eastAsia="SimSun" w:hAnsi="Times New Roman" w:cs="Mangal"/>
      <w:kern w:val="3"/>
      <w:sz w:val="28"/>
      <w:szCs w:val="24"/>
      <w:lang w:eastAsia="zh-CN" w:bidi="hi-IN"/>
    </w:rPr>
  </w:style>
  <w:style w:type="character" w:customStyle="1" w:styleId="extended-textshort">
    <w:name w:val="extended-text__short"/>
    <w:basedOn w:val="a0"/>
    <w:rsid w:val="008D3170"/>
  </w:style>
  <w:style w:type="paragraph" w:customStyle="1" w:styleId="xzvds">
    <w:name w:val="xzvds"/>
    <w:basedOn w:val="a"/>
    <w:rsid w:val="008D3170"/>
    <w:pPr>
      <w:spacing w:before="100" w:beforeAutospacing="1" w:after="100" w:afterAutospacing="1"/>
    </w:pPr>
    <w:rPr>
      <w:sz w:val="24"/>
      <w:szCs w:val="24"/>
    </w:rPr>
  </w:style>
  <w:style w:type="character" w:customStyle="1" w:styleId="vkif2">
    <w:name w:val="vkif2"/>
    <w:basedOn w:val="a0"/>
    <w:rsid w:val="008D3170"/>
  </w:style>
  <w:style w:type="character" w:customStyle="1" w:styleId="sectioninfo">
    <w:name w:val="section__info"/>
    <w:basedOn w:val="a0"/>
    <w:rsid w:val="009849C4"/>
  </w:style>
  <w:style w:type="character" w:customStyle="1" w:styleId="10">
    <w:name w:val="Заголовок 1 Знак"/>
    <w:basedOn w:val="a0"/>
    <w:link w:val="1"/>
    <w:uiPriority w:val="9"/>
    <w:rsid w:val="00617949"/>
    <w:rPr>
      <w:rFonts w:asciiTheme="majorHAnsi" w:eastAsiaTheme="majorEastAsia" w:hAnsiTheme="majorHAnsi" w:cstheme="majorBidi"/>
      <w:b/>
      <w:bCs/>
      <w:color w:val="365F91" w:themeColor="accent1" w:themeShade="BF"/>
      <w:sz w:val="28"/>
      <w:szCs w:val="28"/>
      <w:lang w:eastAsia="ru-RU"/>
    </w:rPr>
  </w:style>
  <w:style w:type="character" w:customStyle="1" w:styleId="highlightcolor">
    <w:name w:val="highlightcolor"/>
    <w:basedOn w:val="a0"/>
    <w:rsid w:val="00305D1E"/>
  </w:style>
  <w:style w:type="character" w:customStyle="1" w:styleId="x1a">
    <w:name w:val="x1a"/>
    <w:basedOn w:val="a0"/>
    <w:rsid w:val="00CB1DAB"/>
  </w:style>
  <w:style w:type="paragraph" w:customStyle="1" w:styleId="no-indent">
    <w:name w:val="no-indent"/>
    <w:basedOn w:val="a"/>
    <w:rsid w:val="00F464EF"/>
    <w:pPr>
      <w:spacing w:before="100" w:beforeAutospacing="1" w:after="100" w:afterAutospacing="1"/>
    </w:pPr>
    <w:rPr>
      <w:sz w:val="24"/>
      <w:szCs w:val="24"/>
    </w:rPr>
  </w:style>
  <w:style w:type="paragraph" w:styleId="af1">
    <w:name w:val="No Spacing"/>
    <w:uiPriority w:val="1"/>
    <w:qFormat/>
    <w:rsid w:val="00890446"/>
    <w:pPr>
      <w:widowControl w:val="0"/>
      <w:suppressAutoHyphens/>
      <w:spacing w:after="0" w:line="240" w:lineRule="auto"/>
    </w:pPr>
    <w:rPr>
      <w:rFonts w:ascii="Liberation Serif" w:eastAsia="SimSun" w:hAnsi="Liberation Serif"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4638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dget.gov.ru/%D0%91%D1%8E%D0%B4%D0%B6%D0%B5%D1%82/%D0%A0%D0%B0%D1%81%D1%85%D0%BE%D0%B4%D1%8B/%D0%A0%D0%B5%D0%B5%D1%81%D1%82%D1%80-%D1%83%D1%87%D0%B0%D1%81%D1%82%D0%BD%D0%B8%D0%BA%D0%BE%D0%B2-%D0%B8-%D0%BD%D0%B5%D1%83%D1%87%D0%B0%D1%81%D1%82%D0%BD%D0%B8%D0%BA%D0%BE%D0%B2-%D0%B1%D1%8E%D0%B4%D0%B6%D0%B5%D1%82%D0%BD%D0%BE%D0%B3%D0%BE-%D0%BF%D1%80%D0%BE%D1%86%D0%B5%D1%81%D1%81%D0%B0?search=69300351" TargetMode="External"/><Relationship Id="rId13" Type="http://schemas.openxmlformats.org/officeDocument/2006/relationships/hyperlink" Target="consultantplus://offline/ref=1D65AA287D7F4D2914484A85FEBC06E7ADE32D179E5D44DA5A95480688E23696B388F9D91E90FCA706B656M0XAC" TargetMode="External"/><Relationship Id="rId18" Type="http://schemas.openxmlformats.org/officeDocument/2006/relationships/hyperlink" Target="http://www.consultant.ru/document/cons_doc_LAW_351490/ab3273e757a9e718cbb3741596bc36eb8138e4f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onsultant.ru/document/cons_doc_LAW_351490/187d5d35a23a5720192d8f96419c300258202cd9/" TargetMode="External"/><Relationship Id="rId7" Type="http://schemas.openxmlformats.org/officeDocument/2006/relationships/endnotes" Target="endnotes.xml"/><Relationship Id="rId12" Type="http://schemas.openxmlformats.org/officeDocument/2006/relationships/hyperlink" Target="http://budget.gov.ru/epbs/faces/p/%D0%91%D1%8E%D0%B4%D0%B6%D0%B5%D1%82/%D0%A0%D0%B0%D1%81%D1%85%D0%BE%D0%B4%D1%8B/%D0%A0%D0%B5%D0%B5%D1%81%D1%82%D1%80%20%D1%83%D1%87%D0%B0%D1%81%D1%82%D0%BD%D0%B8%D0%BA%D0%BE%D0%B2%20%D0%B8%20%D0%BD%D0%B5%D1%83%D1%87%D0%B0%D1%81%D1%82%D0%BD%D0%B8%D0%BA%D0%BE%D0%B2%20%D0%B1%D1%8E%D0%B4%D0%B6%D0%B5%D1%82%D0%BD%D0%BE%D0%B3%D0%BE%20%D0%BF%D1%80%D0%BE%D1%86%D0%B5%D1%81%D1%81%D0%B0?search=69300351" TargetMode="External"/><Relationship Id="rId17" Type="http://schemas.openxmlformats.org/officeDocument/2006/relationships/hyperlink" Target="http://www.consultant.ru/document/cons_doc_LAW_351490/ab3273e757a9e718cbb3741596bc36eb8138e4f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nsultant.ru/document/cons_doc_LAW_351490/ab3273e757a9e718cbb3741596bc36eb8138e4f6/" TargetMode="External"/><Relationship Id="rId20" Type="http://schemas.openxmlformats.org/officeDocument/2006/relationships/hyperlink" Target="http://www.consultant.ru/document/cons_doc_LAW_351490/ab3273e757a9e718cbb3741596bc36eb8138e4f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dget.gov.ru/epbs/faces/p/%D0%91%D1%8E%D0%B4%D0%B6%D0%B5%D1%82/%D0%A0%D0%B0%D1%81%D1%85%D0%BE%D0%B4%D1%8B/%D0%A0%D0%B5%D0%B5%D1%81%D1%82%D1%80%20%D1%83%D1%87%D0%B0%D1%81%D1%82%D0%BD%D0%B8%D0%BA%D0%BE%D0%B2%20%D0%B8%20%D0%BD%D0%B5%D1%83%D1%87%D0%B0%D1%81%D1%82%D0%BD%D0%B8%D0%BA%D0%BE%D0%B2%20%D0%B1%D1%8E%D0%B4%D0%B6%D0%B5%D1%82%D0%BD%D0%BE%D0%B3%D0%BE%20%D0%BF%D1%80%D0%BE%D1%86%D0%B5%D1%81%D1%81%D0%B0?search=6930035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51490/ab3273e757a9e718cbb3741596bc36eb8138e4f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budget.gov.ru/epbs/faces/p/%D0%91%D1%8E%D0%B4%D0%B6%D0%B5%D1%82/%D0%A0%D0%B0%D1%81%D1%85%D0%BE%D0%B4%D1%8B/%D0%A0%D0%B5%D0%B5%D1%81%D1%82%D1%80%20%D1%83%D1%87%D0%B0%D1%81%D1%82%D0%BD%D0%B8%D0%BA%D0%BE%D0%B2%20%D0%B8%20%D0%BD%D0%B5%D1%83%D1%87%D0%B0%D1%81%D1%82%D0%BD%D0%B8%D0%BA%D0%BE%D0%B2%20%D0%B1%D1%8E%D0%B4%D0%B6%D0%B5%D1%82%D0%BD%D0%BE%D0%B3%D0%BE%20%D0%BF%D1%80%D0%BE%D1%86%D0%B5%D1%81%D1%81%D0%B0?search=69300351" TargetMode="External"/><Relationship Id="rId19" Type="http://schemas.openxmlformats.org/officeDocument/2006/relationships/hyperlink" Target="http://www.consultant.ru/document/cons_doc_LAW_351490/ab3273e757a9e718cbb3741596bc36eb8138e4f6/" TargetMode="External"/><Relationship Id="rId4" Type="http://schemas.openxmlformats.org/officeDocument/2006/relationships/settings" Target="settings.xml"/><Relationship Id="rId9" Type="http://schemas.openxmlformats.org/officeDocument/2006/relationships/hyperlink" Target="consultantplus://offline/ref=1D65AA287D7F4D2914484A85FEBC06E7ADE32D179E5D44DA5A95480688E23696B388F9D91E90FCA706B656M0XAC" TargetMode="External"/><Relationship Id="rId14" Type="http://schemas.openxmlformats.org/officeDocument/2006/relationships/hyperlink" Target="http://www.consultant.ru/document/cons_doc_LAW_351490/ab3273e757a9e718cbb3741596bc36eb8138e4f6/"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09D94-E144-4E73-A3F9-5F3059C5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5398</Words>
  <Characters>30769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Серенко Надежда</dc:creator>
  <cp:lastModifiedBy>Надежда</cp:lastModifiedBy>
  <cp:revision>2</cp:revision>
  <dcterms:created xsi:type="dcterms:W3CDTF">2023-04-13T02:44:00Z</dcterms:created>
  <dcterms:modified xsi:type="dcterms:W3CDTF">2023-04-13T02:44:00Z</dcterms:modified>
</cp:coreProperties>
</file>