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4" w:rsidRPr="00890446" w:rsidRDefault="00401B6F" w:rsidP="00401B6F">
      <w:pPr>
        <w:widowControl w:val="0"/>
        <w:autoSpaceDE w:val="0"/>
        <w:autoSpaceDN w:val="0"/>
        <w:adjustRightInd w:val="0"/>
        <w:ind w:left="-567" w:firstLine="284"/>
        <w:jc w:val="center"/>
        <w:rPr>
          <w:b/>
          <w:sz w:val="25"/>
          <w:szCs w:val="25"/>
          <w:u w:val="single"/>
        </w:rPr>
      </w:pPr>
      <w:r w:rsidRPr="00890446">
        <w:rPr>
          <w:b/>
          <w:sz w:val="25"/>
          <w:szCs w:val="25"/>
          <w:u w:val="single"/>
        </w:rPr>
        <w:t xml:space="preserve">Информация о результатах осуществления  </w:t>
      </w:r>
    </w:p>
    <w:p w:rsidR="00D77284" w:rsidRPr="00890446" w:rsidRDefault="00401B6F" w:rsidP="00401B6F">
      <w:pPr>
        <w:widowControl w:val="0"/>
        <w:autoSpaceDE w:val="0"/>
        <w:autoSpaceDN w:val="0"/>
        <w:adjustRightInd w:val="0"/>
        <w:ind w:left="-567" w:firstLine="284"/>
        <w:jc w:val="center"/>
        <w:rPr>
          <w:b/>
          <w:sz w:val="25"/>
          <w:szCs w:val="25"/>
          <w:u w:val="single"/>
        </w:rPr>
      </w:pPr>
      <w:r w:rsidRPr="00890446">
        <w:rPr>
          <w:b/>
          <w:sz w:val="25"/>
          <w:szCs w:val="25"/>
          <w:u w:val="single"/>
        </w:rPr>
        <w:t xml:space="preserve">внутреннего муниципального финансового  контроля </w:t>
      </w:r>
    </w:p>
    <w:p w:rsidR="00401B6F" w:rsidRPr="00890446" w:rsidRDefault="00401B6F" w:rsidP="00401B6F">
      <w:pPr>
        <w:widowControl w:val="0"/>
        <w:autoSpaceDE w:val="0"/>
        <w:autoSpaceDN w:val="0"/>
        <w:adjustRightInd w:val="0"/>
        <w:ind w:left="-567" w:firstLine="284"/>
        <w:jc w:val="center"/>
        <w:rPr>
          <w:sz w:val="25"/>
          <w:szCs w:val="25"/>
        </w:rPr>
      </w:pPr>
      <w:r w:rsidRPr="00890446">
        <w:rPr>
          <w:b/>
          <w:sz w:val="25"/>
          <w:szCs w:val="25"/>
          <w:u w:val="single"/>
        </w:rPr>
        <w:t xml:space="preserve">Администрации </w:t>
      </w:r>
      <w:proofErr w:type="spellStart"/>
      <w:r w:rsidRPr="00890446">
        <w:rPr>
          <w:b/>
          <w:sz w:val="25"/>
          <w:szCs w:val="25"/>
          <w:u w:val="single"/>
        </w:rPr>
        <w:t>Бакчарского</w:t>
      </w:r>
      <w:proofErr w:type="spellEnd"/>
      <w:r w:rsidRPr="00890446">
        <w:rPr>
          <w:b/>
          <w:sz w:val="25"/>
          <w:szCs w:val="25"/>
          <w:u w:val="single"/>
        </w:rPr>
        <w:t xml:space="preserve"> района за </w:t>
      </w:r>
      <w:r w:rsidR="00375961">
        <w:rPr>
          <w:b/>
          <w:sz w:val="25"/>
          <w:szCs w:val="25"/>
          <w:u w:val="single"/>
        </w:rPr>
        <w:t>4</w:t>
      </w:r>
      <w:r w:rsidR="005E4983" w:rsidRPr="00890446">
        <w:rPr>
          <w:b/>
          <w:sz w:val="25"/>
          <w:szCs w:val="25"/>
          <w:u w:val="single"/>
        </w:rPr>
        <w:t xml:space="preserve"> квартал</w:t>
      </w:r>
      <w:r w:rsidR="0088308D" w:rsidRPr="00890446">
        <w:rPr>
          <w:b/>
          <w:sz w:val="25"/>
          <w:szCs w:val="25"/>
          <w:u w:val="single"/>
        </w:rPr>
        <w:t xml:space="preserve"> </w:t>
      </w:r>
      <w:r w:rsidR="00E305C6" w:rsidRPr="00890446">
        <w:rPr>
          <w:b/>
          <w:sz w:val="25"/>
          <w:szCs w:val="25"/>
          <w:u w:val="single"/>
        </w:rPr>
        <w:t xml:space="preserve"> </w:t>
      </w:r>
      <w:r w:rsidRPr="00890446">
        <w:rPr>
          <w:b/>
          <w:sz w:val="25"/>
          <w:szCs w:val="25"/>
          <w:u w:val="single"/>
        </w:rPr>
        <w:t>20</w:t>
      </w:r>
      <w:r w:rsidR="00B55994" w:rsidRPr="00890446">
        <w:rPr>
          <w:b/>
          <w:sz w:val="25"/>
          <w:szCs w:val="25"/>
          <w:u w:val="single"/>
        </w:rPr>
        <w:t>2</w:t>
      </w:r>
      <w:r w:rsidR="009B2C3B" w:rsidRPr="00890446">
        <w:rPr>
          <w:b/>
          <w:sz w:val="25"/>
          <w:szCs w:val="25"/>
          <w:u w:val="single"/>
        </w:rPr>
        <w:t>3</w:t>
      </w:r>
      <w:r w:rsidRPr="00890446">
        <w:rPr>
          <w:b/>
          <w:sz w:val="25"/>
          <w:szCs w:val="25"/>
          <w:u w:val="single"/>
        </w:rPr>
        <w:t xml:space="preserve"> год</w:t>
      </w:r>
      <w:r w:rsidR="00662EA0" w:rsidRPr="00890446">
        <w:rPr>
          <w:b/>
          <w:sz w:val="25"/>
          <w:szCs w:val="25"/>
          <w:u w:val="single"/>
        </w:rPr>
        <w:t>а</w:t>
      </w:r>
      <w:r w:rsidRPr="00890446">
        <w:rPr>
          <w:b/>
          <w:sz w:val="25"/>
          <w:szCs w:val="25"/>
          <w:u w:val="single"/>
        </w:rPr>
        <w:t>.</w:t>
      </w:r>
    </w:p>
    <w:p w:rsidR="00401B6F" w:rsidRPr="00890446" w:rsidRDefault="00401B6F" w:rsidP="00D7728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0446">
        <w:rPr>
          <w:sz w:val="25"/>
          <w:szCs w:val="25"/>
        </w:rPr>
        <w:t xml:space="preserve">Информация </w:t>
      </w:r>
      <w:r w:rsidR="009044CD" w:rsidRPr="00890446">
        <w:rPr>
          <w:sz w:val="25"/>
          <w:szCs w:val="25"/>
        </w:rPr>
        <w:t xml:space="preserve">подготовлена в целях </w:t>
      </w:r>
      <w:proofErr w:type="gramStart"/>
      <w:r w:rsidR="009044CD" w:rsidRPr="00890446">
        <w:rPr>
          <w:sz w:val="25"/>
          <w:szCs w:val="25"/>
        </w:rPr>
        <w:t>реализации принципов контрольной деятельности</w:t>
      </w:r>
      <w:r w:rsidR="00722CE1" w:rsidRPr="00890446">
        <w:rPr>
          <w:sz w:val="25"/>
          <w:szCs w:val="25"/>
        </w:rPr>
        <w:t xml:space="preserve"> органов внутреннего муниципального финансового контроля</w:t>
      </w:r>
      <w:proofErr w:type="gramEnd"/>
      <w:r w:rsidR="00722CE1" w:rsidRPr="00890446">
        <w:rPr>
          <w:sz w:val="25"/>
          <w:szCs w:val="25"/>
        </w:rPr>
        <w:t>.</w:t>
      </w:r>
    </w:p>
    <w:p w:rsidR="00401B6F" w:rsidRPr="00890446" w:rsidRDefault="00401B6F" w:rsidP="00D7728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0446">
        <w:rPr>
          <w:sz w:val="25"/>
          <w:szCs w:val="25"/>
        </w:rPr>
        <w:t xml:space="preserve">В </w:t>
      </w:r>
      <w:r w:rsidR="00AB2CCC">
        <w:rPr>
          <w:sz w:val="25"/>
          <w:szCs w:val="25"/>
        </w:rPr>
        <w:t>4</w:t>
      </w:r>
      <w:r w:rsidR="000924B3" w:rsidRPr="00890446">
        <w:rPr>
          <w:sz w:val="25"/>
          <w:szCs w:val="25"/>
        </w:rPr>
        <w:t xml:space="preserve"> квартале 202</w:t>
      </w:r>
      <w:r w:rsidR="009B2C3B" w:rsidRPr="00890446">
        <w:rPr>
          <w:sz w:val="25"/>
          <w:szCs w:val="25"/>
        </w:rPr>
        <w:t>3</w:t>
      </w:r>
      <w:r w:rsidRPr="00890446">
        <w:rPr>
          <w:sz w:val="25"/>
          <w:szCs w:val="25"/>
        </w:rPr>
        <w:t xml:space="preserve"> год</w:t>
      </w:r>
      <w:r w:rsidR="00371B33" w:rsidRPr="00890446">
        <w:rPr>
          <w:sz w:val="25"/>
          <w:szCs w:val="25"/>
        </w:rPr>
        <w:t>а</w:t>
      </w:r>
      <w:r w:rsidRPr="00890446">
        <w:rPr>
          <w:sz w:val="25"/>
          <w:szCs w:val="25"/>
        </w:rPr>
        <w:t xml:space="preserve"> главным специалистом по финансовому контролю Администрации </w:t>
      </w:r>
      <w:proofErr w:type="spellStart"/>
      <w:r w:rsidRPr="00890446">
        <w:rPr>
          <w:sz w:val="25"/>
          <w:szCs w:val="25"/>
        </w:rPr>
        <w:t>Бакчарского</w:t>
      </w:r>
      <w:proofErr w:type="spellEnd"/>
      <w:r w:rsidRPr="00890446">
        <w:rPr>
          <w:sz w:val="25"/>
          <w:szCs w:val="25"/>
        </w:rPr>
        <w:t xml:space="preserve"> района был</w:t>
      </w:r>
      <w:r w:rsidR="00722CE1" w:rsidRPr="00890446">
        <w:rPr>
          <w:sz w:val="25"/>
          <w:szCs w:val="25"/>
        </w:rPr>
        <w:t>о</w:t>
      </w:r>
      <w:r w:rsidRPr="00890446">
        <w:rPr>
          <w:sz w:val="25"/>
          <w:szCs w:val="25"/>
        </w:rPr>
        <w:t xml:space="preserve"> проведен</w:t>
      </w:r>
      <w:r w:rsidR="00D14799" w:rsidRPr="00890446">
        <w:rPr>
          <w:sz w:val="25"/>
          <w:szCs w:val="25"/>
        </w:rPr>
        <w:t>ы</w:t>
      </w:r>
      <w:r w:rsidRPr="00890446">
        <w:rPr>
          <w:sz w:val="25"/>
          <w:szCs w:val="25"/>
        </w:rPr>
        <w:t xml:space="preserve"> следующ</w:t>
      </w:r>
      <w:r w:rsidR="0075457A">
        <w:rPr>
          <w:sz w:val="25"/>
          <w:szCs w:val="25"/>
        </w:rPr>
        <w:t>е</w:t>
      </w:r>
      <w:r w:rsidRPr="00890446">
        <w:rPr>
          <w:sz w:val="25"/>
          <w:szCs w:val="25"/>
        </w:rPr>
        <w:t xml:space="preserve">е </w:t>
      </w:r>
      <w:proofErr w:type="spellStart"/>
      <w:r w:rsidRPr="00890446">
        <w:rPr>
          <w:sz w:val="25"/>
          <w:szCs w:val="25"/>
        </w:rPr>
        <w:t>контрольн</w:t>
      </w:r>
      <w:r w:rsidR="0075457A">
        <w:rPr>
          <w:sz w:val="25"/>
          <w:szCs w:val="25"/>
        </w:rPr>
        <w:t>е</w:t>
      </w:r>
      <w:r w:rsidR="00722CE1" w:rsidRPr="00890446">
        <w:rPr>
          <w:sz w:val="25"/>
          <w:szCs w:val="25"/>
        </w:rPr>
        <w:t>е</w:t>
      </w:r>
      <w:proofErr w:type="spellEnd"/>
      <w:r w:rsidRPr="00890446">
        <w:rPr>
          <w:sz w:val="25"/>
          <w:szCs w:val="25"/>
        </w:rPr>
        <w:t xml:space="preserve"> мероприяти</w:t>
      </w:r>
      <w:r w:rsidR="0075457A">
        <w:rPr>
          <w:sz w:val="25"/>
          <w:szCs w:val="25"/>
        </w:rPr>
        <w:t>е</w:t>
      </w:r>
      <w:r w:rsidRPr="00890446">
        <w:rPr>
          <w:sz w:val="25"/>
          <w:szCs w:val="25"/>
        </w:rPr>
        <w:t>:</w:t>
      </w:r>
    </w:p>
    <w:p w:rsidR="007C5980" w:rsidRPr="00890446" w:rsidRDefault="00D77284" w:rsidP="00B07C5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5"/>
          <w:szCs w:val="25"/>
        </w:rPr>
      </w:pPr>
      <w:r w:rsidRPr="00890446">
        <w:rPr>
          <w:b/>
          <w:sz w:val="25"/>
          <w:szCs w:val="25"/>
        </w:rPr>
        <w:t xml:space="preserve">Плановая камеральная </w:t>
      </w:r>
      <w:r w:rsidRPr="00906D6E">
        <w:rPr>
          <w:b/>
          <w:sz w:val="25"/>
          <w:szCs w:val="25"/>
        </w:rPr>
        <w:t xml:space="preserve">проверка </w:t>
      </w:r>
      <w:r w:rsidR="007C5980" w:rsidRPr="00906D6E">
        <w:rPr>
          <w:b/>
          <w:sz w:val="25"/>
          <w:szCs w:val="25"/>
        </w:rPr>
        <w:t xml:space="preserve">в </w:t>
      </w:r>
      <w:r w:rsidR="003966C7" w:rsidRPr="00906D6E">
        <w:rPr>
          <w:b/>
          <w:sz w:val="25"/>
          <w:szCs w:val="25"/>
        </w:rPr>
        <w:t xml:space="preserve">  </w:t>
      </w:r>
      <w:r w:rsidR="0075457A" w:rsidRPr="0075457A">
        <w:rPr>
          <w:b/>
          <w:sz w:val="25"/>
          <w:szCs w:val="25"/>
        </w:rPr>
        <w:t>МКОУ</w:t>
      </w:r>
      <w:r w:rsidR="0075457A" w:rsidRPr="0075457A">
        <w:rPr>
          <w:sz w:val="25"/>
          <w:szCs w:val="25"/>
        </w:rPr>
        <w:t xml:space="preserve"> </w:t>
      </w:r>
      <w:r w:rsidR="0075457A" w:rsidRPr="0075457A">
        <w:rPr>
          <w:b/>
          <w:sz w:val="25"/>
          <w:szCs w:val="25"/>
        </w:rPr>
        <w:t>«</w:t>
      </w:r>
      <w:proofErr w:type="spellStart"/>
      <w:r w:rsidR="0075457A" w:rsidRPr="0075457A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>Плотниковская</w:t>
      </w:r>
      <w:proofErr w:type="spellEnd"/>
      <w:r w:rsidR="0075457A" w:rsidRPr="0075457A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 xml:space="preserve"> средняя общеобразовательная школа</w:t>
      </w:r>
      <w:r w:rsidR="0075457A" w:rsidRPr="0075457A">
        <w:rPr>
          <w:sz w:val="25"/>
          <w:szCs w:val="25"/>
        </w:rPr>
        <w:t xml:space="preserve">» </w:t>
      </w:r>
      <w:r w:rsidR="00C44E68" w:rsidRPr="0075457A">
        <w:rPr>
          <w:b/>
          <w:sz w:val="25"/>
          <w:szCs w:val="25"/>
        </w:rPr>
        <w:t xml:space="preserve"> </w:t>
      </w:r>
      <w:r w:rsidR="007C5980" w:rsidRPr="0075457A">
        <w:rPr>
          <w:b/>
          <w:sz w:val="25"/>
          <w:szCs w:val="25"/>
        </w:rPr>
        <w:t>по теме</w:t>
      </w:r>
      <w:r w:rsidR="007C5980" w:rsidRPr="00890446">
        <w:rPr>
          <w:b/>
          <w:sz w:val="25"/>
          <w:szCs w:val="25"/>
        </w:rPr>
        <w:t>:</w:t>
      </w:r>
    </w:p>
    <w:p w:rsidR="00D23D31" w:rsidRPr="00890446" w:rsidRDefault="009B2C3B" w:rsidP="009B2C3B">
      <w:pPr>
        <w:ind w:firstLine="708"/>
        <w:jc w:val="both"/>
        <w:rPr>
          <w:b/>
          <w:sz w:val="25"/>
          <w:szCs w:val="25"/>
        </w:rPr>
      </w:pPr>
      <w:r w:rsidRPr="00890446">
        <w:rPr>
          <w:sz w:val="25"/>
          <w:szCs w:val="25"/>
        </w:rPr>
        <w:t xml:space="preserve">Проверка соблюдения требований Федерального закона от 05.04.2013 №44-ФЗ "О контрактной системе в сфере закупок товаров, работ, услуг для обеспечения государственных и муниципальных нужд» </w:t>
      </w:r>
      <w:r w:rsidR="00D23D31" w:rsidRPr="00890446">
        <w:rPr>
          <w:sz w:val="25"/>
          <w:szCs w:val="25"/>
        </w:rPr>
        <w:t>в 202</w:t>
      </w:r>
      <w:r w:rsidRPr="00890446">
        <w:rPr>
          <w:sz w:val="25"/>
          <w:szCs w:val="25"/>
        </w:rPr>
        <w:t>2</w:t>
      </w:r>
      <w:r w:rsidR="00D23D31" w:rsidRPr="00890446">
        <w:rPr>
          <w:sz w:val="25"/>
          <w:szCs w:val="25"/>
        </w:rPr>
        <w:t xml:space="preserve"> году.</w:t>
      </w:r>
      <w:r w:rsidR="00983B8A" w:rsidRPr="00890446">
        <w:rPr>
          <w:b/>
          <w:sz w:val="25"/>
          <w:szCs w:val="25"/>
        </w:rPr>
        <w:t xml:space="preserve"> </w:t>
      </w:r>
    </w:p>
    <w:p w:rsidR="00512267" w:rsidRPr="00890446" w:rsidRDefault="009B2C3B" w:rsidP="0051226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5"/>
          <w:szCs w:val="25"/>
        </w:rPr>
      </w:pPr>
      <w:r w:rsidRPr="00890446">
        <w:rPr>
          <w:b/>
          <w:sz w:val="25"/>
          <w:szCs w:val="25"/>
        </w:rPr>
        <w:t xml:space="preserve">В ходе плановой камеральной проверки в  </w:t>
      </w:r>
      <w:r w:rsidR="0075457A" w:rsidRPr="0075457A">
        <w:rPr>
          <w:b/>
          <w:sz w:val="25"/>
          <w:szCs w:val="25"/>
        </w:rPr>
        <w:t>МКОУ</w:t>
      </w:r>
      <w:r w:rsidR="0075457A" w:rsidRPr="0075457A">
        <w:rPr>
          <w:sz w:val="25"/>
          <w:szCs w:val="25"/>
        </w:rPr>
        <w:t xml:space="preserve"> </w:t>
      </w:r>
      <w:r w:rsidR="0075457A" w:rsidRPr="0075457A">
        <w:rPr>
          <w:b/>
          <w:sz w:val="25"/>
          <w:szCs w:val="25"/>
        </w:rPr>
        <w:t>«</w:t>
      </w:r>
      <w:proofErr w:type="spellStart"/>
      <w:r w:rsidR="0075457A" w:rsidRPr="0075457A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>Плотниковская</w:t>
      </w:r>
      <w:proofErr w:type="spellEnd"/>
      <w:r w:rsidR="0075457A" w:rsidRPr="0075457A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 xml:space="preserve"> средняя общеобразовательная школа</w:t>
      </w:r>
      <w:r w:rsidR="0075457A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>»</w:t>
      </w:r>
      <w:r w:rsidR="00512267">
        <w:rPr>
          <w:b/>
          <w:sz w:val="25"/>
          <w:szCs w:val="25"/>
        </w:rPr>
        <w:t xml:space="preserve"> </w:t>
      </w:r>
      <w:r w:rsidR="00512267" w:rsidRPr="00890446">
        <w:rPr>
          <w:b/>
          <w:sz w:val="25"/>
          <w:szCs w:val="25"/>
        </w:rPr>
        <w:t>по теме:</w:t>
      </w:r>
    </w:p>
    <w:p w:rsidR="009B2C3B" w:rsidRPr="00890446" w:rsidRDefault="00512267" w:rsidP="0051226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5"/>
          <w:szCs w:val="25"/>
        </w:rPr>
      </w:pPr>
      <w:r w:rsidRPr="00890446">
        <w:rPr>
          <w:sz w:val="25"/>
          <w:szCs w:val="25"/>
        </w:rPr>
        <w:t>Проверка соблюдения требований Федерального закона от 05.04.2013 №44-ФЗ "О контрактной системе в сфере закупок товаров, работ, услуг для обеспечения государственных и муниципальных нужд» в 2022 году</w:t>
      </w:r>
      <w:r w:rsidR="009B2C3B" w:rsidRPr="00890446">
        <w:rPr>
          <w:b/>
          <w:sz w:val="25"/>
          <w:szCs w:val="25"/>
        </w:rPr>
        <w:t xml:space="preserve"> было установлено следующее:</w:t>
      </w:r>
    </w:p>
    <w:p w:rsidR="009B2C3B" w:rsidRPr="00890446" w:rsidRDefault="009B2C3B" w:rsidP="009B2C3B">
      <w:pPr>
        <w:ind w:firstLine="708"/>
        <w:jc w:val="both"/>
        <w:rPr>
          <w:bCs/>
          <w:sz w:val="25"/>
          <w:szCs w:val="25"/>
        </w:rPr>
      </w:pPr>
      <w:r w:rsidRPr="00890446">
        <w:rPr>
          <w:sz w:val="25"/>
          <w:szCs w:val="25"/>
        </w:rPr>
        <w:t>Общие сведения о</w:t>
      </w:r>
      <w:r w:rsidR="007B2CEE">
        <w:rPr>
          <w:sz w:val="25"/>
          <w:szCs w:val="25"/>
        </w:rPr>
        <w:t>б</w:t>
      </w:r>
      <w:r w:rsidRPr="00890446">
        <w:rPr>
          <w:sz w:val="25"/>
          <w:szCs w:val="25"/>
        </w:rPr>
        <w:t xml:space="preserve"> </w:t>
      </w:r>
      <w:r w:rsidR="00216945">
        <w:rPr>
          <w:sz w:val="25"/>
          <w:szCs w:val="25"/>
        </w:rPr>
        <w:t>о</w:t>
      </w:r>
      <w:r w:rsidRPr="00890446">
        <w:rPr>
          <w:sz w:val="25"/>
          <w:szCs w:val="25"/>
        </w:rPr>
        <w:t>бъекте контроля</w:t>
      </w:r>
      <w:r w:rsidRPr="00890446">
        <w:rPr>
          <w:bCs/>
          <w:sz w:val="25"/>
          <w:szCs w:val="25"/>
        </w:rPr>
        <w:t xml:space="preserve">: </w:t>
      </w:r>
    </w:p>
    <w:p w:rsidR="00216945" w:rsidRPr="007B2CEE" w:rsidRDefault="00216945" w:rsidP="00216945">
      <w:pPr>
        <w:ind w:firstLine="708"/>
        <w:jc w:val="both"/>
        <w:rPr>
          <w:rStyle w:val="a9"/>
          <w:b w:val="0"/>
          <w:iCs/>
          <w:sz w:val="25"/>
          <w:szCs w:val="25"/>
          <w:bdr w:val="none" w:sz="0" w:space="0" w:color="auto" w:frame="1"/>
          <w:shd w:val="clear" w:color="auto" w:fill="FFFFFF"/>
        </w:rPr>
      </w:pPr>
      <w:r w:rsidRPr="007B2CEE">
        <w:rPr>
          <w:sz w:val="25"/>
          <w:szCs w:val="25"/>
        </w:rPr>
        <w:t xml:space="preserve">Муниципальное казённое общеобразовательное учреждение </w:t>
      </w:r>
      <w:r w:rsidRPr="007B2CEE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>«</w:t>
      </w:r>
      <w:proofErr w:type="spellStart"/>
      <w:r w:rsidRPr="007B2CEE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>Плотниковская</w:t>
      </w:r>
      <w:proofErr w:type="spellEnd"/>
      <w:r w:rsidRPr="007B2CEE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 xml:space="preserve"> средняя общеобразовательная школа» (Далее - Учреждение).</w:t>
      </w:r>
    </w:p>
    <w:p w:rsidR="00216945" w:rsidRPr="007B2CEE" w:rsidRDefault="00216945" w:rsidP="00216945">
      <w:pPr>
        <w:ind w:firstLine="708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Местонахождение:  </w:t>
      </w:r>
    </w:p>
    <w:p w:rsidR="00216945" w:rsidRPr="007B2CEE" w:rsidRDefault="00216945" w:rsidP="00216945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f2"/>
          <w:i w:val="0"/>
          <w:sz w:val="25"/>
          <w:szCs w:val="25"/>
          <w:bdr w:val="none" w:sz="0" w:space="0" w:color="auto" w:frame="1"/>
          <w:shd w:val="clear" w:color="auto" w:fill="FFFFFF"/>
        </w:rPr>
      </w:pPr>
      <w:r w:rsidRPr="007B2CEE">
        <w:rPr>
          <w:sz w:val="25"/>
          <w:szCs w:val="25"/>
        </w:rPr>
        <w:tab/>
      </w:r>
      <w:r w:rsidRPr="007B2CEE">
        <w:rPr>
          <w:rStyle w:val="a9"/>
          <w:rFonts w:ascii="inherit" w:hAnsi="inherit"/>
          <w:color w:val="333333"/>
          <w:sz w:val="25"/>
          <w:szCs w:val="25"/>
          <w:bdr w:val="none" w:sz="0" w:space="0" w:color="auto" w:frame="1"/>
        </w:rPr>
        <w:t> </w:t>
      </w:r>
      <w:proofErr w:type="gramStart"/>
      <w:r w:rsidRPr="007B2CEE">
        <w:rPr>
          <w:color w:val="333333"/>
          <w:sz w:val="25"/>
          <w:szCs w:val="25"/>
        </w:rPr>
        <w:t xml:space="preserve">636225, Томская область, </w:t>
      </w:r>
      <w:proofErr w:type="spellStart"/>
      <w:r w:rsidRPr="007B2CEE">
        <w:rPr>
          <w:color w:val="333333"/>
          <w:sz w:val="25"/>
          <w:szCs w:val="25"/>
        </w:rPr>
        <w:t>Бакчарский</w:t>
      </w:r>
      <w:proofErr w:type="spellEnd"/>
      <w:r w:rsidRPr="007B2CEE">
        <w:rPr>
          <w:color w:val="333333"/>
          <w:sz w:val="25"/>
          <w:szCs w:val="25"/>
        </w:rPr>
        <w:t xml:space="preserve"> район,  с. Плотниково, </w:t>
      </w:r>
      <w:r w:rsidRPr="007B2CEE">
        <w:rPr>
          <w:rStyle w:val="af2"/>
          <w:i w:val="0"/>
          <w:sz w:val="25"/>
          <w:szCs w:val="25"/>
          <w:bdr w:val="none" w:sz="0" w:space="0" w:color="auto" w:frame="1"/>
          <w:shd w:val="clear" w:color="auto" w:fill="FFFFFF"/>
        </w:rPr>
        <w:t>ул. Школьная, д.1.</w:t>
      </w:r>
      <w:proofErr w:type="gramEnd"/>
    </w:p>
    <w:p w:rsidR="00216945" w:rsidRPr="007B2CEE" w:rsidRDefault="00216945" w:rsidP="00216945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5"/>
          <w:szCs w:val="25"/>
          <w:shd w:val="clear" w:color="auto" w:fill="FFFFFF"/>
        </w:rPr>
      </w:pPr>
      <w:r w:rsidRPr="007B2CEE">
        <w:rPr>
          <w:sz w:val="25"/>
          <w:szCs w:val="25"/>
        </w:rPr>
        <w:t xml:space="preserve">Код организации в соответствии с реестром участников бюджетного процесса </w:t>
      </w:r>
      <w:r w:rsidRPr="007B2CEE">
        <w:rPr>
          <w:color w:val="000000"/>
          <w:sz w:val="25"/>
          <w:szCs w:val="25"/>
          <w:shd w:val="clear" w:color="auto" w:fill="FFFFFF"/>
        </w:rPr>
        <w:t>69300888.</w:t>
      </w:r>
    </w:p>
    <w:p w:rsidR="00216945" w:rsidRPr="007B2CEE" w:rsidRDefault="00216945" w:rsidP="00216945">
      <w:pPr>
        <w:ind w:firstLine="708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Учредителем  МКОУ «</w:t>
      </w:r>
      <w:proofErr w:type="spellStart"/>
      <w:r w:rsidRPr="007B2CEE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>Высокоярская</w:t>
      </w:r>
      <w:proofErr w:type="spellEnd"/>
      <w:r w:rsidRPr="007B2CEE">
        <w:rPr>
          <w:iCs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7B2CEE">
        <w:rPr>
          <w:rStyle w:val="a9"/>
          <w:iCs/>
          <w:sz w:val="25"/>
          <w:szCs w:val="25"/>
          <w:bdr w:val="none" w:sz="0" w:space="0" w:color="auto" w:frame="1"/>
          <w:shd w:val="clear" w:color="auto" w:fill="FFFFFF"/>
        </w:rPr>
        <w:t>средняя общеобразовательная школа</w:t>
      </w:r>
      <w:r w:rsidRPr="007B2CEE">
        <w:rPr>
          <w:sz w:val="25"/>
          <w:szCs w:val="25"/>
        </w:rPr>
        <w:t>»  является муниципальное образование «</w:t>
      </w:r>
      <w:proofErr w:type="spellStart"/>
      <w:r w:rsidRPr="007B2CEE">
        <w:rPr>
          <w:sz w:val="25"/>
          <w:szCs w:val="25"/>
        </w:rPr>
        <w:t>Бакчарский</w:t>
      </w:r>
      <w:proofErr w:type="spellEnd"/>
      <w:r w:rsidRPr="007B2CEE">
        <w:rPr>
          <w:sz w:val="25"/>
          <w:szCs w:val="25"/>
        </w:rPr>
        <w:t xml:space="preserve"> район», в лице Администрации муниципального образования «</w:t>
      </w:r>
      <w:proofErr w:type="spellStart"/>
      <w:r w:rsidRPr="007B2CEE">
        <w:rPr>
          <w:sz w:val="25"/>
          <w:szCs w:val="25"/>
        </w:rPr>
        <w:t>Бакчарский</w:t>
      </w:r>
      <w:proofErr w:type="spellEnd"/>
      <w:r w:rsidRPr="007B2CEE">
        <w:rPr>
          <w:sz w:val="25"/>
          <w:szCs w:val="25"/>
        </w:rPr>
        <w:t xml:space="preserve"> район», в лице уполномоченного органа, Отдела образования Администрации </w:t>
      </w:r>
      <w:proofErr w:type="spellStart"/>
      <w:r w:rsidRPr="007B2CEE">
        <w:rPr>
          <w:sz w:val="25"/>
          <w:szCs w:val="25"/>
        </w:rPr>
        <w:t>Бакчарского</w:t>
      </w:r>
      <w:proofErr w:type="spellEnd"/>
      <w:r w:rsidRPr="007B2CEE">
        <w:rPr>
          <w:sz w:val="25"/>
          <w:szCs w:val="25"/>
        </w:rPr>
        <w:t xml:space="preserve"> района, который осуществляет функции и полномочия  учредителя Учреждения.</w:t>
      </w:r>
      <w:r w:rsidRPr="007B2CEE">
        <w:rPr>
          <w:sz w:val="25"/>
          <w:szCs w:val="25"/>
        </w:rPr>
        <w:tab/>
      </w:r>
    </w:p>
    <w:p w:rsidR="00216945" w:rsidRPr="00967122" w:rsidRDefault="00216945" w:rsidP="00216945">
      <w:pPr>
        <w:ind w:firstLine="709"/>
        <w:jc w:val="both"/>
      </w:pPr>
      <w:r w:rsidRPr="007B2CEE">
        <w:rPr>
          <w:sz w:val="25"/>
          <w:szCs w:val="25"/>
        </w:rPr>
        <w:t>Перечень лицевых счетов Учреждения</w:t>
      </w:r>
      <w:r w:rsidRPr="00967122">
        <w:t>:</w:t>
      </w:r>
    </w:p>
    <w:p w:rsidR="00216945" w:rsidRPr="00B00E20" w:rsidRDefault="00216945" w:rsidP="00216945">
      <w:pPr>
        <w:ind w:firstLine="709"/>
        <w:jc w:val="both"/>
      </w:pPr>
    </w:p>
    <w:tbl>
      <w:tblPr>
        <w:tblW w:w="0" w:type="auto"/>
        <w:tblCellSpacing w:w="1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4561"/>
        <w:gridCol w:w="3316"/>
        <w:gridCol w:w="1367"/>
      </w:tblGrid>
      <w:tr w:rsidR="00216945" w:rsidRPr="00B00E20" w:rsidTr="00037C3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16945" w:rsidRPr="00B00E20" w:rsidRDefault="00216945" w:rsidP="00037C35">
            <w:r w:rsidRPr="00B00E20">
              <w:t>Номер лицевого счета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16945" w:rsidRPr="00B00E20" w:rsidRDefault="00216945" w:rsidP="00037C35">
            <w:r w:rsidRPr="00B00E20">
              <w:t>Вид лицевого счета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6945" w:rsidRPr="00B00E20" w:rsidRDefault="00216945" w:rsidP="00037C35">
            <w:r w:rsidRPr="00B00E20">
              <w:t>Финансовый орган</w:t>
            </w:r>
          </w:p>
        </w:tc>
      </w:tr>
      <w:tr w:rsidR="00216945" w:rsidRPr="00B00E20" w:rsidTr="00037C3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945" w:rsidRPr="00B00E20" w:rsidRDefault="00216945" w:rsidP="00037C35"/>
        </w:tc>
        <w:tc>
          <w:tcPr>
            <w:tcW w:w="0" w:type="auto"/>
            <w:vMerge/>
            <w:vAlign w:val="center"/>
            <w:hideMark/>
          </w:tcPr>
          <w:p w:rsidR="00216945" w:rsidRPr="00B00E20" w:rsidRDefault="00216945" w:rsidP="00037C35"/>
        </w:tc>
        <w:tc>
          <w:tcPr>
            <w:tcW w:w="0" w:type="auto"/>
            <w:vAlign w:val="center"/>
            <w:hideMark/>
          </w:tcPr>
          <w:p w:rsidR="00216945" w:rsidRPr="00B00E20" w:rsidRDefault="00216945" w:rsidP="00037C35">
            <w:r w:rsidRPr="00B00E20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216945" w:rsidRPr="00B00E20" w:rsidRDefault="00216945" w:rsidP="00037C35">
            <w:r w:rsidRPr="00B00E20">
              <w:t>Код по Сводному реестру</w:t>
            </w:r>
          </w:p>
        </w:tc>
      </w:tr>
      <w:tr w:rsidR="00216945" w:rsidRPr="00B00E20" w:rsidTr="00037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945" w:rsidRPr="00C439A7" w:rsidRDefault="00216945" w:rsidP="00037C35">
            <w:r w:rsidRPr="00C439A7">
              <w:rPr>
                <w:bCs/>
                <w:color w:val="000000"/>
                <w:shd w:val="clear" w:color="auto" w:fill="FFFFFF"/>
              </w:rPr>
              <w:t>291200045</w:t>
            </w:r>
          </w:p>
        </w:tc>
        <w:tc>
          <w:tcPr>
            <w:tcW w:w="0" w:type="auto"/>
            <w:vAlign w:val="center"/>
            <w:hideMark/>
          </w:tcPr>
          <w:p w:rsidR="00216945" w:rsidRPr="00221F0F" w:rsidRDefault="00216945" w:rsidP="00037C35">
            <w:r w:rsidRPr="00221F0F">
              <w:rPr>
                <w:bCs/>
                <w:color w:val="000000"/>
                <w:shd w:val="clear" w:color="auto" w:fill="FFFFFF"/>
              </w:rPr>
              <w:t>Лицевой счет получателя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216945" w:rsidRPr="00B00E20" w:rsidRDefault="00216945" w:rsidP="00037C35">
            <w:r w:rsidRPr="00B00E20">
              <w:t>ФИНАНСОВЫЙ ОТДЕЛ АДМИНИСТРАЦИИ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216945" w:rsidRPr="00B00E20" w:rsidRDefault="00E2313D" w:rsidP="00037C35">
            <w:hyperlink r:id="rId8" w:history="1">
              <w:r w:rsidR="00216945" w:rsidRPr="00B00E20">
                <w:rPr>
                  <w:rStyle w:val="aa"/>
                </w:rPr>
                <w:t>69300351</w:t>
              </w:r>
            </w:hyperlink>
          </w:p>
        </w:tc>
      </w:tr>
      <w:tr w:rsidR="00216945" w:rsidRPr="00B00E20" w:rsidTr="00037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945" w:rsidRPr="00C439A7" w:rsidRDefault="00216945" w:rsidP="00037C35">
            <w:r w:rsidRPr="00C439A7">
              <w:rPr>
                <w:bCs/>
                <w:color w:val="000000"/>
                <w:shd w:val="clear" w:color="auto" w:fill="FFFFFF"/>
              </w:rPr>
              <w:t>391200045</w:t>
            </w:r>
          </w:p>
        </w:tc>
        <w:tc>
          <w:tcPr>
            <w:tcW w:w="0" w:type="auto"/>
            <w:vAlign w:val="center"/>
            <w:hideMark/>
          </w:tcPr>
          <w:p w:rsidR="00216945" w:rsidRPr="00221F0F" w:rsidRDefault="00216945" w:rsidP="00037C35">
            <w:r w:rsidRPr="00221F0F">
              <w:rPr>
                <w:bCs/>
                <w:color w:val="000000"/>
                <w:shd w:val="clear" w:color="auto" w:fill="FFFFFF"/>
              </w:rPr>
              <w:t>Лицевой счет получателя бюджетных средств из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216945" w:rsidRPr="00B00E20" w:rsidRDefault="00216945" w:rsidP="00037C35">
            <w:r w:rsidRPr="00B00E20">
              <w:t>ФИНАНСОВЫЙ ОТДЕЛ АДМИНИСТРАЦИИ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216945" w:rsidRPr="00B00E20" w:rsidRDefault="00E2313D" w:rsidP="00037C35">
            <w:hyperlink r:id="rId9" w:history="1">
              <w:r w:rsidR="00216945" w:rsidRPr="00B00E20">
                <w:rPr>
                  <w:rStyle w:val="aa"/>
                </w:rPr>
                <w:t>69300351</w:t>
              </w:r>
            </w:hyperlink>
          </w:p>
        </w:tc>
      </w:tr>
      <w:tr w:rsidR="00216945" w:rsidRPr="00B00E20" w:rsidTr="00037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945" w:rsidRPr="00C439A7" w:rsidRDefault="00216945" w:rsidP="00037C35">
            <w:pPr>
              <w:rPr>
                <w:bCs/>
                <w:color w:val="000000"/>
              </w:rPr>
            </w:pPr>
            <w:r w:rsidRPr="00C439A7">
              <w:rPr>
                <w:bCs/>
                <w:color w:val="000000"/>
                <w:shd w:val="clear" w:color="auto" w:fill="FFFFFF"/>
              </w:rPr>
              <w:t>591200045</w:t>
            </w:r>
          </w:p>
        </w:tc>
        <w:tc>
          <w:tcPr>
            <w:tcW w:w="0" w:type="auto"/>
            <w:vAlign w:val="center"/>
            <w:hideMark/>
          </w:tcPr>
          <w:p w:rsidR="00216945" w:rsidRPr="00221F0F" w:rsidRDefault="00216945" w:rsidP="00037C35">
            <w:pPr>
              <w:rPr>
                <w:bCs/>
                <w:color w:val="000000"/>
              </w:rPr>
            </w:pPr>
            <w:r w:rsidRPr="00221F0F">
              <w:rPr>
                <w:bCs/>
                <w:color w:val="000000"/>
              </w:rPr>
              <w:t>Лицевой счет для учета операций с денежными средствами, поступающими во временное распоряжение получателя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216945" w:rsidRPr="00B00E20" w:rsidRDefault="00216945" w:rsidP="00037C35">
            <w:r w:rsidRPr="00B00E20">
              <w:t>ФИНАНСОВЫЙ ОТДЕЛ АДМИНИСТРАЦИИ БАКЧАРСКОГО РАЙОНА</w:t>
            </w:r>
          </w:p>
        </w:tc>
        <w:tc>
          <w:tcPr>
            <w:tcW w:w="0" w:type="auto"/>
            <w:vAlign w:val="center"/>
            <w:hideMark/>
          </w:tcPr>
          <w:p w:rsidR="00216945" w:rsidRPr="00B00E20" w:rsidRDefault="00E2313D" w:rsidP="00037C35">
            <w:hyperlink r:id="rId10" w:history="1">
              <w:r w:rsidR="00216945" w:rsidRPr="00B00E20">
                <w:rPr>
                  <w:rStyle w:val="aa"/>
                </w:rPr>
                <w:t>69300351</w:t>
              </w:r>
            </w:hyperlink>
          </w:p>
        </w:tc>
      </w:tr>
    </w:tbl>
    <w:p w:rsidR="00216945" w:rsidRPr="00B00E20" w:rsidRDefault="00216945" w:rsidP="00216945">
      <w:pPr>
        <w:ind w:firstLine="709"/>
        <w:jc w:val="both"/>
      </w:pPr>
    </w:p>
    <w:p w:rsidR="00216945" w:rsidRPr="007B2CEE" w:rsidRDefault="00216945" w:rsidP="00216945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Фамилии, инициалы и должности лиц Учреждения, имевших право подписи денежных и расчетных документов в проверяемый период: </w:t>
      </w:r>
    </w:p>
    <w:p w:rsidR="00216945" w:rsidRPr="007B2CEE" w:rsidRDefault="00216945" w:rsidP="00216945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B2CEE">
        <w:rPr>
          <w:bCs/>
          <w:color w:val="000000"/>
          <w:sz w:val="25"/>
          <w:szCs w:val="25"/>
          <w:shd w:val="clear" w:color="auto" w:fill="FFFFFF"/>
        </w:rPr>
        <w:t>Ольга Валентиновна Ларченко</w:t>
      </w:r>
      <w:r w:rsidRPr="007B2CEE">
        <w:rPr>
          <w:sz w:val="25"/>
          <w:szCs w:val="25"/>
        </w:rPr>
        <w:t xml:space="preserve">, директор Учреждения и главный бухгалтер   МКУ «Централизованная бухгалтерская служба учреждений образования» </w:t>
      </w:r>
      <w:proofErr w:type="spellStart"/>
      <w:r w:rsidRPr="007B2CEE">
        <w:rPr>
          <w:sz w:val="25"/>
          <w:szCs w:val="25"/>
        </w:rPr>
        <w:t>Н.В.Лысоногова</w:t>
      </w:r>
      <w:proofErr w:type="spellEnd"/>
      <w:r w:rsidRPr="007B2CEE">
        <w:rPr>
          <w:sz w:val="25"/>
          <w:szCs w:val="25"/>
        </w:rPr>
        <w:t xml:space="preserve">, имеющая  право второй подписи.                                                                                               </w:t>
      </w:r>
    </w:p>
    <w:p w:rsidR="00216945" w:rsidRPr="007B2CEE" w:rsidRDefault="00216945" w:rsidP="00216945">
      <w:pPr>
        <w:ind w:firstLine="708"/>
        <w:jc w:val="both"/>
        <w:rPr>
          <w:sz w:val="25"/>
          <w:szCs w:val="25"/>
        </w:rPr>
      </w:pPr>
    </w:p>
    <w:p w:rsidR="00216945" w:rsidRPr="007B2CEE" w:rsidRDefault="00216945" w:rsidP="00216945">
      <w:pPr>
        <w:rPr>
          <w:sz w:val="25"/>
          <w:szCs w:val="25"/>
        </w:rPr>
      </w:pPr>
      <w:r w:rsidRPr="007B2CEE">
        <w:rPr>
          <w:sz w:val="25"/>
          <w:szCs w:val="25"/>
        </w:rPr>
        <w:t xml:space="preserve">  В  ходе проведения плановой камеральной проверки  установлено следующее:  </w:t>
      </w:r>
    </w:p>
    <w:p w:rsidR="00216945" w:rsidRPr="007B2CEE" w:rsidRDefault="00216945" w:rsidP="00216945">
      <w:pPr>
        <w:rPr>
          <w:sz w:val="25"/>
          <w:szCs w:val="25"/>
        </w:rPr>
      </w:pPr>
    </w:p>
    <w:p w:rsidR="00216945" w:rsidRPr="007B2CEE" w:rsidRDefault="00216945" w:rsidP="00216945">
      <w:pPr>
        <w:pStyle w:val="af1"/>
        <w:ind w:firstLine="709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7B2CEE">
        <w:rPr>
          <w:rFonts w:ascii="Times New Roman" w:eastAsia="Calibri" w:hAnsi="Times New Roman" w:cs="Times New Roman"/>
          <w:b/>
          <w:bCs/>
          <w:sz w:val="25"/>
          <w:szCs w:val="25"/>
        </w:rPr>
        <w:lastRenderedPageBreak/>
        <w:t xml:space="preserve">В ходе проверки исследованы следующие документы: 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1. Сведения о лицах, ответственных за осуществление закупок (о  контрактной службе, контрактном управляющем - приказы о назначении на должность, должностные инструкции, документы, подтверждающие профессиональную переподготовку или повышение квалификации в сфере закупок).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2. Контракты, журнал регистрации контрактов, платёжные, кассовые и иные первичные учётные документы, бухгалтерские регистры за период с 01.01.2022 г. по 31.12.2022 г</w:t>
      </w:r>
    </w:p>
    <w:p w:rsidR="00216945" w:rsidRPr="007B2CEE" w:rsidRDefault="00216945" w:rsidP="00216945">
      <w:pPr>
        <w:ind w:firstLine="709"/>
        <w:contextualSpacing/>
        <w:jc w:val="both"/>
        <w:rPr>
          <w:sz w:val="25"/>
          <w:szCs w:val="25"/>
        </w:rPr>
      </w:pPr>
      <w:r w:rsidRPr="007B2CEE">
        <w:rPr>
          <w:sz w:val="25"/>
          <w:szCs w:val="25"/>
        </w:rPr>
        <w:t>3.Реестр малых закупок (по п.4 и п.5 ч.1 ст.93 44-фз) за период с 01.01.2022 г. по 31.12.2022 г.</w:t>
      </w:r>
    </w:p>
    <w:p w:rsidR="00216945" w:rsidRPr="007B2CEE" w:rsidRDefault="00216945" w:rsidP="00216945">
      <w:pPr>
        <w:ind w:firstLine="709"/>
        <w:contextualSpacing/>
        <w:jc w:val="both"/>
        <w:rPr>
          <w:sz w:val="25"/>
          <w:szCs w:val="25"/>
        </w:rPr>
      </w:pPr>
      <w:r w:rsidRPr="007B2CEE">
        <w:rPr>
          <w:sz w:val="25"/>
          <w:szCs w:val="25"/>
        </w:rPr>
        <w:t>4. Бюджетная смета на 2022 год (с учётом корректировок).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5. Информация, размещенная на официальном сайте Российской Федерации </w:t>
      </w:r>
      <w:r w:rsidRPr="007B2CEE">
        <w:rPr>
          <w:rStyle w:val="extended-textshort"/>
          <w:bCs/>
          <w:sz w:val="25"/>
          <w:szCs w:val="25"/>
        </w:rPr>
        <w:t>единой</w:t>
      </w:r>
      <w:r w:rsidRPr="007B2CEE">
        <w:rPr>
          <w:rStyle w:val="extended-textshort"/>
          <w:sz w:val="25"/>
          <w:szCs w:val="25"/>
        </w:rPr>
        <w:t xml:space="preserve"> </w:t>
      </w:r>
      <w:r w:rsidRPr="007B2CEE">
        <w:rPr>
          <w:rStyle w:val="extended-textshort"/>
          <w:bCs/>
          <w:sz w:val="25"/>
          <w:szCs w:val="25"/>
        </w:rPr>
        <w:t>информационной</w:t>
      </w:r>
      <w:r w:rsidRPr="007B2CEE">
        <w:rPr>
          <w:rStyle w:val="extended-textshort"/>
          <w:sz w:val="25"/>
          <w:szCs w:val="25"/>
        </w:rPr>
        <w:t xml:space="preserve"> </w:t>
      </w:r>
      <w:r w:rsidRPr="007B2CEE">
        <w:rPr>
          <w:rStyle w:val="extended-textshort"/>
          <w:bCs/>
          <w:sz w:val="25"/>
          <w:szCs w:val="25"/>
        </w:rPr>
        <w:t>системы</w:t>
      </w:r>
      <w:r w:rsidRPr="007B2CEE">
        <w:rPr>
          <w:rStyle w:val="extended-textshort"/>
          <w:sz w:val="25"/>
          <w:szCs w:val="25"/>
        </w:rPr>
        <w:t xml:space="preserve"> в сфере </w:t>
      </w:r>
      <w:r w:rsidRPr="007B2CEE">
        <w:rPr>
          <w:rStyle w:val="extended-textshort"/>
          <w:bCs/>
          <w:sz w:val="25"/>
          <w:szCs w:val="25"/>
        </w:rPr>
        <w:t>закупок</w:t>
      </w:r>
      <w:r w:rsidRPr="007B2CEE">
        <w:rPr>
          <w:rStyle w:val="extended-textshort"/>
          <w:sz w:val="25"/>
          <w:szCs w:val="25"/>
        </w:rPr>
        <w:t xml:space="preserve"> в информационно-телекоммуникационной сети Интернет</w:t>
      </w:r>
      <w:r w:rsidRPr="007B2CEE">
        <w:rPr>
          <w:sz w:val="25"/>
          <w:szCs w:val="25"/>
        </w:rPr>
        <w:t xml:space="preserve"> </w:t>
      </w:r>
      <w:proofErr w:type="spellStart"/>
      <w:r w:rsidRPr="007B2CEE">
        <w:rPr>
          <w:sz w:val="25"/>
          <w:szCs w:val="25"/>
        </w:rPr>
        <w:t>www.zakupki.gov.ru</w:t>
      </w:r>
      <w:proofErr w:type="spellEnd"/>
      <w:r w:rsidRPr="007B2CEE">
        <w:rPr>
          <w:sz w:val="25"/>
          <w:szCs w:val="25"/>
        </w:rPr>
        <w:t xml:space="preserve"> (далее – ЕИС).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Документы своевременно представлены   по месту нахождения  Главного специалиста по финансовому контролю Администрации </w:t>
      </w:r>
      <w:proofErr w:type="spellStart"/>
      <w:r w:rsidRPr="007B2CEE">
        <w:rPr>
          <w:sz w:val="25"/>
          <w:szCs w:val="25"/>
        </w:rPr>
        <w:t>Бакчарского</w:t>
      </w:r>
      <w:proofErr w:type="spellEnd"/>
      <w:r w:rsidRPr="007B2CEE">
        <w:rPr>
          <w:sz w:val="25"/>
          <w:szCs w:val="25"/>
        </w:rPr>
        <w:t xml:space="preserve"> района с. </w:t>
      </w:r>
      <w:proofErr w:type="spellStart"/>
      <w:r w:rsidRPr="007B2CEE">
        <w:rPr>
          <w:sz w:val="25"/>
          <w:szCs w:val="25"/>
        </w:rPr>
        <w:t>Бакчар</w:t>
      </w:r>
      <w:proofErr w:type="spellEnd"/>
      <w:r w:rsidRPr="007B2CEE">
        <w:rPr>
          <w:sz w:val="25"/>
          <w:szCs w:val="25"/>
        </w:rPr>
        <w:t xml:space="preserve">, ул. Ленина, 53, каб.202.      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В ходе проверки проверено соблюдение следующих нормативных и иных правовых актов: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  <w:r w:rsidRPr="007B2CEE">
        <w:rPr>
          <w:sz w:val="25"/>
          <w:szCs w:val="25"/>
        </w:rPr>
        <w:t xml:space="preserve">- </w:t>
      </w:r>
      <w:r w:rsidRPr="007B2CEE">
        <w:rPr>
          <w:sz w:val="25"/>
          <w:szCs w:val="25"/>
          <w:shd w:val="clear" w:color="auto" w:fill="FFFFFF"/>
        </w:rPr>
        <w:t>Постановление Правительства РФ от 28 ноября 2013 г. N 1084</w:t>
      </w:r>
      <w:r w:rsidRPr="007B2CEE">
        <w:rPr>
          <w:sz w:val="25"/>
          <w:szCs w:val="25"/>
        </w:rPr>
        <w:br/>
      </w:r>
      <w:r w:rsidRPr="007B2CEE">
        <w:rPr>
          <w:sz w:val="25"/>
          <w:szCs w:val="25"/>
          <w:shd w:val="clear" w:color="auto" w:fill="FFFFFF"/>
        </w:rPr>
        <w:t>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ПП РФ № 1084)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  <w:shd w:val="clear" w:color="auto" w:fill="FFFFFF"/>
        </w:rPr>
        <w:t xml:space="preserve">- </w:t>
      </w:r>
      <w:r w:rsidRPr="007B2CEE">
        <w:rPr>
          <w:sz w:val="25"/>
          <w:szCs w:val="25"/>
        </w:rPr>
        <w:t>Бюджетный кодекс Российской Федерации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  <w:r w:rsidRPr="007B2CEE">
        <w:rPr>
          <w:sz w:val="25"/>
          <w:szCs w:val="25"/>
        </w:rPr>
        <w:t>- Гражданский Кодекс Российской Федерации.</w:t>
      </w:r>
    </w:p>
    <w:p w:rsidR="00216945" w:rsidRPr="007B2CEE" w:rsidRDefault="00216945" w:rsidP="00216945">
      <w:pPr>
        <w:jc w:val="center"/>
        <w:rPr>
          <w:b/>
          <w:sz w:val="25"/>
          <w:szCs w:val="25"/>
        </w:rPr>
      </w:pPr>
      <w:r w:rsidRPr="007B2CEE">
        <w:rPr>
          <w:b/>
          <w:sz w:val="25"/>
          <w:szCs w:val="25"/>
        </w:rPr>
        <w:t xml:space="preserve">Наличие и порядок формирования контрактной службы </w:t>
      </w:r>
    </w:p>
    <w:p w:rsidR="00216945" w:rsidRPr="007B2CEE" w:rsidRDefault="00216945" w:rsidP="00216945">
      <w:pPr>
        <w:jc w:val="center"/>
        <w:rPr>
          <w:b/>
          <w:sz w:val="25"/>
          <w:szCs w:val="25"/>
        </w:rPr>
      </w:pPr>
      <w:r w:rsidRPr="007B2CEE">
        <w:rPr>
          <w:b/>
          <w:sz w:val="25"/>
          <w:szCs w:val="25"/>
        </w:rPr>
        <w:t xml:space="preserve"> (назначения контрактного управляющего).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proofErr w:type="gramStart"/>
      <w:r w:rsidRPr="007B2CEE">
        <w:rPr>
          <w:sz w:val="25"/>
          <w:szCs w:val="25"/>
        </w:rPr>
        <w:t xml:space="preserve">В соответствии с договором о бухгалтерском обслуживании, заключённым Учреждением с МКУ «Централизованная служба учреждений образования» в 2016 году, функции контрактного управляющего в Учреждении в 2022 году выполняла </w:t>
      </w:r>
      <w:proofErr w:type="spellStart"/>
      <w:r w:rsidRPr="007B2CEE">
        <w:rPr>
          <w:sz w:val="25"/>
          <w:szCs w:val="25"/>
        </w:rPr>
        <w:t>экономист-контрактный</w:t>
      </w:r>
      <w:proofErr w:type="spellEnd"/>
      <w:r w:rsidRPr="007B2CEE">
        <w:rPr>
          <w:sz w:val="25"/>
          <w:szCs w:val="25"/>
        </w:rPr>
        <w:t xml:space="preserve"> управляющий  МКУ «Централизованная служба учреждений образования» В.В.Золотова, которая прошла в 2021 г. обучение в сфере закупок по программе «Управление закупочной деятельностью организации по ФЗ №44-фз» (Институт профессионального государственного управления) в</w:t>
      </w:r>
      <w:proofErr w:type="gramEnd"/>
      <w:r w:rsidRPr="007B2CEE">
        <w:rPr>
          <w:sz w:val="25"/>
          <w:szCs w:val="25"/>
        </w:rPr>
        <w:t xml:space="preserve"> </w:t>
      </w:r>
      <w:proofErr w:type="gramStart"/>
      <w:r w:rsidRPr="007B2CEE">
        <w:rPr>
          <w:sz w:val="25"/>
          <w:szCs w:val="25"/>
        </w:rPr>
        <w:t>объёме</w:t>
      </w:r>
      <w:proofErr w:type="gramEnd"/>
      <w:r w:rsidRPr="007B2CEE">
        <w:rPr>
          <w:sz w:val="25"/>
          <w:szCs w:val="25"/>
        </w:rPr>
        <w:t xml:space="preserve"> 168 часов.</w:t>
      </w:r>
    </w:p>
    <w:p w:rsidR="00216945" w:rsidRPr="007B2CEE" w:rsidRDefault="00216945" w:rsidP="00216945">
      <w:pPr>
        <w:tabs>
          <w:tab w:val="left" w:pos="504"/>
        </w:tabs>
        <w:ind w:right="-1" w:firstLine="565"/>
        <w:jc w:val="both"/>
        <w:rPr>
          <w:sz w:val="25"/>
          <w:szCs w:val="25"/>
        </w:rPr>
      </w:pPr>
      <w:proofErr w:type="gramStart"/>
      <w:r w:rsidRPr="007B2CEE">
        <w:rPr>
          <w:sz w:val="25"/>
          <w:szCs w:val="25"/>
        </w:rPr>
        <w:t>В соответствии со статьями 72, 73 Бюджетного кодекса Российской Федерации, статьями 17, 54 Федерального закона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7B2CEE">
        <w:rPr>
          <w:sz w:val="25"/>
          <w:szCs w:val="25"/>
        </w:rPr>
        <w:t>Бакчарский</w:t>
      </w:r>
      <w:proofErr w:type="spellEnd"/>
      <w:r w:rsidRPr="007B2CEE">
        <w:rPr>
          <w:sz w:val="25"/>
          <w:szCs w:val="25"/>
        </w:rPr>
        <w:t xml:space="preserve"> район»  Постановлениями Администрации </w:t>
      </w:r>
      <w:proofErr w:type="spellStart"/>
      <w:r w:rsidRPr="007B2CEE">
        <w:rPr>
          <w:sz w:val="25"/>
          <w:szCs w:val="25"/>
        </w:rPr>
        <w:t>Бакчарского</w:t>
      </w:r>
      <w:proofErr w:type="spellEnd"/>
      <w:r w:rsidRPr="007B2CEE">
        <w:rPr>
          <w:sz w:val="25"/>
          <w:szCs w:val="25"/>
        </w:rPr>
        <w:t xml:space="preserve"> района от 11.05.2016 № 259, от</w:t>
      </w:r>
      <w:proofErr w:type="gramEnd"/>
      <w:r w:rsidRPr="007B2CEE">
        <w:rPr>
          <w:sz w:val="25"/>
          <w:szCs w:val="25"/>
        </w:rPr>
        <w:t xml:space="preserve"> 12.05.2020 № 254, от 20.11.2020 № 649  Уполномоченным органом в сфере закупок товаров, работ и услуг для муниципальных нужд муниципального образования «</w:t>
      </w:r>
      <w:proofErr w:type="spellStart"/>
      <w:r w:rsidRPr="007B2CEE">
        <w:rPr>
          <w:sz w:val="25"/>
          <w:szCs w:val="25"/>
        </w:rPr>
        <w:t>Бакчарский</w:t>
      </w:r>
      <w:proofErr w:type="spellEnd"/>
      <w:r w:rsidRPr="007B2CEE">
        <w:rPr>
          <w:sz w:val="25"/>
          <w:szCs w:val="25"/>
        </w:rPr>
        <w:t xml:space="preserve"> район» была определена Администрация </w:t>
      </w:r>
      <w:proofErr w:type="spellStart"/>
      <w:r w:rsidRPr="007B2CEE">
        <w:rPr>
          <w:sz w:val="25"/>
          <w:szCs w:val="25"/>
        </w:rPr>
        <w:t>Бакчарского</w:t>
      </w:r>
      <w:proofErr w:type="spellEnd"/>
      <w:r w:rsidRPr="007B2CEE">
        <w:rPr>
          <w:sz w:val="25"/>
          <w:szCs w:val="25"/>
        </w:rPr>
        <w:t xml:space="preserve"> района в лице отдела муниципальных закупок Администрации  </w:t>
      </w:r>
      <w:proofErr w:type="spellStart"/>
      <w:r w:rsidRPr="007B2CEE">
        <w:rPr>
          <w:sz w:val="25"/>
          <w:szCs w:val="25"/>
        </w:rPr>
        <w:t>Бакчарского</w:t>
      </w:r>
      <w:proofErr w:type="spellEnd"/>
      <w:r w:rsidRPr="007B2CEE">
        <w:rPr>
          <w:sz w:val="25"/>
          <w:szCs w:val="25"/>
        </w:rPr>
        <w:t xml:space="preserve"> района. Этими Постановлениями определён </w:t>
      </w:r>
      <w:hyperlink r:id="rId11" w:history="1">
        <w:r w:rsidRPr="007B2CEE">
          <w:rPr>
            <w:sz w:val="25"/>
            <w:szCs w:val="25"/>
          </w:rPr>
          <w:t>Порядок</w:t>
        </w:r>
      </w:hyperlink>
      <w:r w:rsidRPr="007B2CEE">
        <w:rPr>
          <w:sz w:val="25"/>
          <w:szCs w:val="25"/>
        </w:rPr>
        <w:t xml:space="preserve"> взаимодействия уполномоченного органа, муниципальных заказчиков при определении поставщиков (подрядчиков, исполнителей) в сфере закупок товаров, работ, услуг для обеспечения муниципальных нужд.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</w:p>
    <w:p w:rsidR="00216945" w:rsidRPr="007B2CEE" w:rsidRDefault="00216945" w:rsidP="00216945">
      <w:pPr>
        <w:ind w:firstLine="710"/>
        <w:jc w:val="center"/>
        <w:rPr>
          <w:bCs/>
          <w:kern w:val="36"/>
          <w:sz w:val="25"/>
          <w:szCs w:val="25"/>
          <w:highlight w:val="yellow"/>
        </w:rPr>
      </w:pPr>
      <w:r w:rsidRPr="007B2CEE">
        <w:rPr>
          <w:b/>
          <w:sz w:val="25"/>
          <w:szCs w:val="25"/>
        </w:rPr>
        <w:t>Планирование закупок.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Первоначальная версия плана-графика закупок товаров, работ, услуг для обеспечения нужд  субъекта Российской Федерации и муниципальных нужд  на 2022 год – утверждёна и размещёна Учреждением 18.01.2022.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  <w:r w:rsidRPr="007B2CEE">
        <w:rPr>
          <w:sz w:val="25"/>
          <w:szCs w:val="25"/>
        </w:rPr>
        <w:lastRenderedPageBreak/>
        <w:t>Нарушений в сроках размещения не обнаружено.</w:t>
      </w:r>
    </w:p>
    <w:p w:rsidR="00216945" w:rsidRPr="007B2CEE" w:rsidRDefault="00216945" w:rsidP="00216945">
      <w:pPr>
        <w:jc w:val="both"/>
        <w:rPr>
          <w:sz w:val="25"/>
          <w:szCs w:val="25"/>
        </w:rPr>
      </w:pPr>
      <w:proofErr w:type="gramStart"/>
      <w:r w:rsidRPr="007B2CEE">
        <w:rPr>
          <w:sz w:val="25"/>
          <w:szCs w:val="25"/>
        </w:rPr>
        <w:t>Согласно плана-графика</w:t>
      </w:r>
      <w:proofErr w:type="gramEnd"/>
      <w:r w:rsidRPr="007B2CEE">
        <w:rPr>
          <w:sz w:val="25"/>
          <w:szCs w:val="25"/>
        </w:rPr>
        <w:t xml:space="preserve"> на 2022 год Учреждение запланировало на общую сумму </w:t>
      </w:r>
      <w:r w:rsidRPr="007B2CEE">
        <w:rPr>
          <w:sz w:val="25"/>
          <w:szCs w:val="25"/>
          <w:bdr w:val="none" w:sz="0" w:space="0" w:color="auto" w:frame="1"/>
        </w:rPr>
        <w:t>5 256 951,95 рублей</w:t>
      </w:r>
      <w:r w:rsidRPr="007B2CEE">
        <w:rPr>
          <w:sz w:val="25"/>
          <w:szCs w:val="25"/>
        </w:rPr>
        <w:t>, а именно: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1). Закупки по п.4 ч.1 ст.93 44-фз  - на сумму 1 072 746,85 рублей;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2). Закупки по п.5 ч.1 ст.93 44-фз  - на сумму 2 721 671,40 рублей;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3). Закупки по п.8 ч.1 ст.93 44-фз  - на сумму 1 292 573,70 рублей;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4). Закупки по п.29 ч.1 ст.93 44-фз  - на сумму 169 960,00 рублей.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16945" w:rsidRPr="007B2CEE" w:rsidTr="00037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945" w:rsidRPr="007B2CEE" w:rsidRDefault="00216945" w:rsidP="00037C35">
            <w:pPr>
              <w:rPr>
                <w:sz w:val="25"/>
                <w:szCs w:val="25"/>
              </w:rPr>
            </w:pPr>
          </w:p>
        </w:tc>
      </w:tr>
    </w:tbl>
    <w:p w:rsidR="00216945" w:rsidRPr="007B2CEE" w:rsidRDefault="00216945" w:rsidP="00216945">
      <w:pPr>
        <w:autoSpaceDE w:val="0"/>
        <w:autoSpaceDN w:val="0"/>
        <w:spacing w:before="240"/>
        <w:ind w:firstLine="708"/>
        <w:jc w:val="center"/>
        <w:rPr>
          <w:sz w:val="25"/>
          <w:szCs w:val="25"/>
        </w:rPr>
      </w:pPr>
      <w:proofErr w:type="gramStart"/>
      <w:r w:rsidRPr="007B2CEE">
        <w:rPr>
          <w:b/>
          <w:sz w:val="25"/>
          <w:szCs w:val="25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216945" w:rsidRPr="007B2CEE" w:rsidRDefault="00216945" w:rsidP="00216945">
      <w:pPr>
        <w:autoSpaceDE w:val="0"/>
        <w:autoSpaceDN w:val="0"/>
        <w:adjustRightInd w:val="0"/>
        <w:ind w:left="360" w:firstLine="348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Нарушения не выявлены.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  <w:highlight w:val="yellow"/>
        </w:rPr>
      </w:pPr>
    </w:p>
    <w:p w:rsidR="00216945" w:rsidRPr="007B2CEE" w:rsidRDefault="00216945" w:rsidP="002169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B2CEE">
        <w:rPr>
          <w:rFonts w:ascii="Times New Roman" w:hAnsi="Times New Roman" w:cs="Times New Roman"/>
          <w:b/>
          <w:sz w:val="25"/>
          <w:szCs w:val="25"/>
        </w:rPr>
        <w:t xml:space="preserve">Соблюдение правил нормирования в сфере закупок, предусмотренного </w:t>
      </w:r>
      <w:hyperlink w:anchor="Par285" w:tooltip="Статья 19. Нормирование в сфере закупок" w:history="1">
        <w:r w:rsidRPr="007B2CEE">
          <w:rPr>
            <w:rFonts w:ascii="Times New Roman" w:hAnsi="Times New Roman" w:cs="Times New Roman"/>
            <w:b/>
            <w:color w:val="0000FF"/>
            <w:sz w:val="25"/>
            <w:szCs w:val="25"/>
          </w:rPr>
          <w:t>статьей 19</w:t>
        </w:r>
      </w:hyperlink>
      <w:r w:rsidRPr="007B2CEE">
        <w:rPr>
          <w:rFonts w:ascii="Times New Roman" w:hAnsi="Times New Roman" w:cs="Times New Roman"/>
          <w:b/>
          <w:sz w:val="25"/>
          <w:szCs w:val="25"/>
        </w:rPr>
        <w:t xml:space="preserve"> Федерального закона.</w:t>
      </w:r>
    </w:p>
    <w:p w:rsidR="00216945" w:rsidRPr="007B2CEE" w:rsidRDefault="00216945" w:rsidP="0021694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>Согласно п.4-6 статьи 19 Федерального закона № 44-ФЗ:</w:t>
      </w:r>
    </w:p>
    <w:p w:rsidR="00216945" w:rsidRPr="007B2CEE" w:rsidRDefault="00216945" w:rsidP="0021694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>4. Местные администрации в соответствии с общими правилами нормирования, предусмотренными частью 3 настоящей статьи, устанавливают правила нормирования в сфере закупок товаров, работ, услуг для обеспечения муниципальных нужд (далее - правила нормирования), в том числе:</w:t>
      </w:r>
    </w:p>
    <w:p w:rsidR="00216945" w:rsidRPr="007B2CEE" w:rsidRDefault="00216945" w:rsidP="0021694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216945" w:rsidRPr="007B2CEE" w:rsidRDefault="00216945" w:rsidP="0021694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B2CEE">
        <w:rPr>
          <w:rFonts w:ascii="Times New Roman" w:hAnsi="Times New Roman" w:cs="Times New Roman"/>
          <w:sz w:val="25"/>
          <w:szCs w:val="25"/>
        </w:rPr>
        <w:t>2) правила определения требований к закупаемым муниципальными органами, и подведомственными указанным органам бюджетными учреждениями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учреждения).</w:t>
      </w:r>
      <w:proofErr w:type="gramEnd"/>
    </w:p>
    <w:p w:rsidR="00216945" w:rsidRPr="007B2CEE" w:rsidRDefault="00216945" w:rsidP="0021694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7B2CEE">
        <w:rPr>
          <w:rFonts w:ascii="Times New Roman" w:hAnsi="Times New Roman" w:cs="Times New Roman"/>
          <w:sz w:val="25"/>
          <w:szCs w:val="25"/>
        </w:rPr>
        <w:t>Муниципальные органы на основании правил нормирования, установленных в соответствии с частью 4 настоящей статьи, утверждают требования к закупаемым ими и подведомственными указанным органам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  <w:proofErr w:type="gramEnd"/>
    </w:p>
    <w:p w:rsidR="00216945" w:rsidRPr="007B2CEE" w:rsidRDefault="00216945" w:rsidP="0021694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>6.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системе.</w:t>
      </w:r>
    </w:p>
    <w:p w:rsidR="00216945" w:rsidRPr="007B2CEE" w:rsidRDefault="00216945" w:rsidP="0021694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 xml:space="preserve">Отделом образования Администрации </w:t>
      </w:r>
      <w:proofErr w:type="spellStart"/>
      <w:r w:rsidRPr="007B2CEE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7B2CEE">
        <w:rPr>
          <w:rFonts w:ascii="Times New Roman" w:hAnsi="Times New Roman" w:cs="Times New Roman"/>
          <w:sz w:val="25"/>
          <w:szCs w:val="25"/>
        </w:rPr>
        <w:t xml:space="preserve"> района были разработаны, утверждены и размещены на официальном сайте 28.12.2016 года следующие документы:</w:t>
      </w:r>
    </w:p>
    <w:p w:rsidR="00216945" w:rsidRPr="007B2CEE" w:rsidRDefault="00216945" w:rsidP="0021694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 xml:space="preserve">1. Правила нормирования в сфере закупок. Приказ Отдела образования Администрации </w:t>
      </w:r>
      <w:proofErr w:type="spellStart"/>
      <w:r w:rsidRPr="007B2CEE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7B2CEE">
        <w:rPr>
          <w:rFonts w:ascii="Times New Roman" w:hAnsi="Times New Roman" w:cs="Times New Roman"/>
          <w:sz w:val="25"/>
          <w:szCs w:val="25"/>
        </w:rPr>
        <w:t xml:space="preserve"> района от 26.12.2016 № 332.</w:t>
      </w:r>
    </w:p>
    <w:p w:rsidR="00216945" w:rsidRPr="007B2CEE" w:rsidRDefault="00216945" w:rsidP="002169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 xml:space="preserve">2. Требования к отдельным видам товаров, работ, услуг, закупаемым Отделом образования Администрации </w:t>
      </w:r>
      <w:proofErr w:type="spellStart"/>
      <w:r w:rsidRPr="007B2CEE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7B2CEE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казенными и бюджетными учреждениями. Приказ Отдела образования Администрации </w:t>
      </w:r>
      <w:proofErr w:type="spellStart"/>
      <w:r w:rsidRPr="007B2CEE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7B2CEE">
        <w:rPr>
          <w:rFonts w:ascii="Times New Roman" w:hAnsi="Times New Roman" w:cs="Times New Roman"/>
          <w:sz w:val="25"/>
          <w:szCs w:val="25"/>
        </w:rPr>
        <w:t xml:space="preserve"> района от 26.12.2016 № 333 «Об утверждении требований к отдельным видам товаров, работ, услуг, закупаемым Отделом образования Администрации </w:t>
      </w:r>
      <w:proofErr w:type="spellStart"/>
      <w:r w:rsidRPr="007B2CEE">
        <w:rPr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7B2CEE">
        <w:rPr>
          <w:rFonts w:ascii="Times New Roman" w:hAnsi="Times New Roman" w:cs="Times New Roman"/>
          <w:sz w:val="25"/>
          <w:szCs w:val="25"/>
        </w:rPr>
        <w:t xml:space="preserve"> района Томской области и подведомственными казёнными и бюджетными учреждениями». Приказ Отдела образования № 177 от 30.10.2018 «О внесении изменений в приказ Отдела образования Администрации </w:t>
      </w:r>
      <w:proofErr w:type="spellStart"/>
      <w:r w:rsidRPr="007B2CEE">
        <w:rPr>
          <w:rStyle w:val="pinkbg"/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7B2CEE">
        <w:rPr>
          <w:rFonts w:ascii="Times New Roman" w:hAnsi="Times New Roman" w:cs="Times New Roman"/>
          <w:sz w:val="25"/>
          <w:szCs w:val="25"/>
        </w:rPr>
        <w:t xml:space="preserve"> района от 26.12.2016 № 333 «Об утверждении требований к отдельным видам товаров, работ, услуг, закупаемым Отделом образования Администрации </w:t>
      </w:r>
      <w:proofErr w:type="spellStart"/>
      <w:r w:rsidRPr="007B2CEE">
        <w:rPr>
          <w:rStyle w:val="pinkbg"/>
          <w:rFonts w:ascii="Times New Roman" w:hAnsi="Times New Roman" w:cs="Times New Roman"/>
          <w:sz w:val="25"/>
          <w:szCs w:val="25"/>
        </w:rPr>
        <w:t>Бакчарского</w:t>
      </w:r>
      <w:proofErr w:type="spellEnd"/>
      <w:r w:rsidRPr="007B2CEE">
        <w:rPr>
          <w:rFonts w:ascii="Times New Roman" w:hAnsi="Times New Roman" w:cs="Times New Roman"/>
          <w:sz w:val="25"/>
          <w:szCs w:val="25"/>
        </w:rPr>
        <w:t xml:space="preserve"> района </w:t>
      </w:r>
      <w:r w:rsidRPr="007B2CEE">
        <w:rPr>
          <w:rFonts w:ascii="Times New Roman" w:hAnsi="Times New Roman" w:cs="Times New Roman"/>
          <w:sz w:val="25"/>
          <w:szCs w:val="25"/>
        </w:rPr>
        <w:lastRenderedPageBreak/>
        <w:t xml:space="preserve">Томской области и подведомственными казёнными и бюджетными учреждениями»». 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В 2022 году нарушений Учреждением данного  требования не выявлено.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</w:p>
    <w:p w:rsidR="00216945" w:rsidRPr="007B2CEE" w:rsidRDefault="00216945" w:rsidP="00216945">
      <w:pPr>
        <w:jc w:val="center"/>
        <w:rPr>
          <w:b/>
          <w:sz w:val="25"/>
          <w:szCs w:val="25"/>
        </w:rPr>
      </w:pPr>
      <w:r w:rsidRPr="007B2CEE">
        <w:rPr>
          <w:b/>
          <w:sz w:val="25"/>
          <w:szCs w:val="25"/>
        </w:rPr>
        <w:t>Соблюдение Учреждением требований Федерального закона № 44-ФЗ</w:t>
      </w:r>
      <w:r w:rsidRPr="007B2CEE">
        <w:rPr>
          <w:b/>
          <w:sz w:val="25"/>
          <w:szCs w:val="25"/>
        </w:rPr>
        <w:br/>
        <w:t>при заключении и исполнении контрактов с единственным поставщиком (подрядчиком, исполнителем) в  2022 году.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№ 44-ФЗ: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1). По пункту 4 ч.1 ст. 93 44-фз (</w:t>
      </w:r>
      <w:r w:rsidRPr="007B2CEE">
        <w:rPr>
          <w:color w:val="000000"/>
          <w:sz w:val="25"/>
          <w:szCs w:val="25"/>
          <w:shd w:val="clear" w:color="auto" w:fill="FFFFFF"/>
        </w:rPr>
        <w:t xml:space="preserve">осуществление закупки товара, работы или услуги на сумму, не превышающую </w:t>
      </w:r>
      <w:r w:rsidRPr="007B2CEE">
        <w:rPr>
          <w:b/>
          <w:color w:val="000000"/>
          <w:sz w:val="25"/>
          <w:szCs w:val="25"/>
          <w:shd w:val="clear" w:color="auto" w:fill="FFFFFF"/>
        </w:rPr>
        <w:t>шестисот тысяч</w:t>
      </w:r>
      <w:r w:rsidRPr="007B2CEE">
        <w:rPr>
          <w:color w:val="000000"/>
          <w:sz w:val="25"/>
          <w:szCs w:val="25"/>
          <w:shd w:val="clear" w:color="auto" w:fill="FFFFFF"/>
        </w:rPr>
        <w:t xml:space="preserve"> рублей)</w:t>
      </w:r>
      <w:r w:rsidRPr="007B2CEE">
        <w:rPr>
          <w:sz w:val="25"/>
          <w:szCs w:val="25"/>
        </w:rPr>
        <w:t>: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запланировано контрактов на сумму – </w:t>
      </w:r>
      <w:r w:rsidRPr="007B2CEE">
        <w:rPr>
          <w:b/>
          <w:sz w:val="25"/>
          <w:szCs w:val="25"/>
        </w:rPr>
        <w:t>1 072 746,85</w:t>
      </w:r>
      <w:r w:rsidRPr="007B2CEE">
        <w:rPr>
          <w:sz w:val="25"/>
          <w:szCs w:val="25"/>
        </w:rPr>
        <w:t xml:space="preserve"> рублей;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заключено и исполнено контрактов на сумму </w:t>
      </w:r>
      <w:r w:rsidRPr="007B2CEE">
        <w:rPr>
          <w:b/>
          <w:sz w:val="25"/>
          <w:szCs w:val="25"/>
        </w:rPr>
        <w:t xml:space="preserve">1 037 818,41 </w:t>
      </w:r>
      <w:r w:rsidRPr="007B2CEE">
        <w:rPr>
          <w:sz w:val="25"/>
          <w:szCs w:val="25"/>
        </w:rPr>
        <w:t>рублей.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Согласно Федеральному закону № 44-ФЗ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В ряде контрактов по п.4 при заключении и регистрации в реестре малых закупок (РМЗ) Учреждением были допущены следующие нарушения:</w:t>
      </w:r>
    </w:p>
    <w:p w:rsidR="00216945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</w:p>
    <w:tbl>
      <w:tblPr>
        <w:tblW w:w="10325" w:type="dxa"/>
        <w:tblInd w:w="95" w:type="dxa"/>
        <w:tblLook w:val="04A0"/>
      </w:tblPr>
      <w:tblGrid>
        <w:gridCol w:w="1310"/>
        <w:gridCol w:w="1760"/>
        <w:gridCol w:w="1278"/>
        <w:gridCol w:w="2578"/>
        <w:gridCol w:w="3399"/>
      </w:tblGrid>
      <w:tr w:rsidR="00216945" w:rsidRPr="00D17991" w:rsidTr="00037C35">
        <w:trPr>
          <w:trHeight w:val="6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D17991" w:rsidRDefault="00216945" w:rsidP="00037C35">
            <w:r w:rsidRPr="00D17991">
              <w:t xml:space="preserve">№ </w:t>
            </w:r>
            <w:r>
              <w:t>контракта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D17991" w:rsidRDefault="00216945" w:rsidP="00037C35">
            <w:r w:rsidRPr="00D17991">
              <w:t>дата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D17991" w:rsidRDefault="00216945" w:rsidP="00037C35">
            <w:r w:rsidRPr="00D17991">
              <w:t>сумма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45" w:rsidRPr="00D17991" w:rsidRDefault="00216945" w:rsidP="00037C35">
            <w:r w:rsidRPr="00D17991">
              <w:t>Наименование поставщика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D17991" w:rsidRDefault="00216945" w:rsidP="00037C35">
            <w:pPr>
              <w:rPr>
                <w:sz w:val="22"/>
                <w:szCs w:val="22"/>
              </w:rPr>
            </w:pPr>
            <w:r w:rsidRPr="00D17991">
              <w:rPr>
                <w:sz w:val="22"/>
                <w:szCs w:val="22"/>
              </w:rPr>
              <w:t>Суть нарушения</w:t>
            </w:r>
          </w:p>
        </w:tc>
      </w:tr>
      <w:tr w:rsidR="00216945" w:rsidRPr="00D17991" w:rsidTr="00037C35">
        <w:trPr>
          <w:trHeight w:val="36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21.01.2022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972,00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«</w:t>
            </w:r>
            <w:proofErr w:type="spellStart"/>
            <w:r>
              <w:t>Отто</w:t>
            </w:r>
            <w:proofErr w:type="spellEnd"/>
            <w:r>
              <w:t xml:space="preserve">» </w:t>
            </w:r>
            <w:proofErr w:type="spellStart"/>
            <w:r>
              <w:t>ооо</w:t>
            </w:r>
            <w:proofErr w:type="spellEnd"/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В договоре использован термин «банковские дни»</w:t>
            </w:r>
          </w:p>
        </w:tc>
      </w:tr>
      <w:tr w:rsidR="00216945" w:rsidRPr="00D17991" w:rsidTr="00037C35">
        <w:trPr>
          <w:trHeight w:val="36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28.01.2022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972,00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«</w:t>
            </w:r>
            <w:proofErr w:type="spellStart"/>
            <w:r>
              <w:t>Отто</w:t>
            </w:r>
            <w:proofErr w:type="spellEnd"/>
            <w:r>
              <w:t xml:space="preserve">» </w:t>
            </w:r>
            <w:proofErr w:type="spellStart"/>
            <w:r>
              <w:t>ооо</w:t>
            </w:r>
            <w:proofErr w:type="spellEnd"/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В договоре использован термин «банковские дни»</w:t>
            </w:r>
          </w:p>
        </w:tc>
      </w:tr>
      <w:tr w:rsidR="00216945" w:rsidRPr="00D17991" w:rsidTr="00037C35">
        <w:trPr>
          <w:trHeight w:val="36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01.06.2022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1 000,00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Жданов В.В. ИП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 xml:space="preserve">в </w:t>
            </w:r>
            <w:proofErr w:type="spellStart"/>
            <w:r>
              <w:t>рмз</w:t>
            </w:r>
            <w:proofErr w:type="spellEnd"/>
            <w:r>
              <w:t xml:space="preserve"> п.5</w:t>
            </w:r>
          </w:p>
        </w:tc>
      </w:tr>
      <w:tr w:rsidR="00216945" w:rsidRPr="00D17991" w:rsidTr="00037C35">
        <w:trPr>
          <w:trHeight w:val="36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25.05.2022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11 397,61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"</w:t>
            </w:r>
            <w:proofErr w:type="spellStart"/>
            <w:r>
              <w:t>Оверс</w:t>
            </w:r>
            <w:proofErr w:type="spellEnd"/>
            <w:r>
              <w:t xml:space="preserve"> Плюс " ООО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 xml:space="preserve">в </w:t>
            </w:r>
            <w:proofErr w:type="spellStart"/>
            <w:r>
              <w:t>рмз</w:t>
            </w:r>
            <w:proofErr w:type="spellEnd"/>
            <w:r>
              <w:t xml:space="preserve"> п.5</w:t>
            </w:r>
          </w:p>
        </w:tc>
      </w:tr>
      <w:tr w:rsidR="00216945" w:rsidRPr="00D17991" w:rsidTr="00037C35">
        <w:trPr>
          <w:trHeight w:val="36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08.06.2022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3 521,00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"</w:t>
            </w:r>
            <w:proofErr w:type="spellStart"/>
            <w:r>
              <w:t>Оверс</w:t>
            </w:r>
            <w:proofErr w:type="spellEnd"/>
            <w:r>
              <w:t xml:space="preserve"> Плюс " ООО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 xml:space="preserve">нет в  </w:t>
            </w:r>
            <w:proofErr w:type="spellStart"/>
            <w:r>
              <w:t>рмз</w:t>
            </w:r>
            <w:proofErr w:type="spellEnd"/>
          </w:p>
        </w:tc>
      </w:tr>
      <w:tr w:rsidR="00216945" w:rsidRPr="00D17991" w:rsidTr="00037C35">
        <w:trPr>
          <w:trHeight w:val="36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1307/22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13.07.2022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13 900,00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«</w:t>
            </w:r>
            <w:proofErr w:type="spellStart"/>
            <w:r>
              <w:t>Азиум</w:t>
            </w:r>
            <w:proofErr w:type="spellEnd"/>
            <w:r>
              <w:t xml:space="preserve">» </w:t>
            </w:r>
            <w:proofErr w:type="spellStart"/>
            <w:r>
              <w:t>ооо</w:t>
            </w:r>
            <w:proofErr w:type="spellEnd"/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В договоре использован термин «банковские дни»</w:t>
            </w:r>
          </w:p>
        </w:tc>
      </w:tr>
      <w:tr w:rsidR="00216945" w:rsidRPr="00D17991" w:rsidTr="00037C35">
        <w:trPr>
          <w:trHeight w:val="36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09.11.2022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53 107,03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Кривошеева М.М ИП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 xml:space="preserve">в </w:t>
            </w:r>
            <w:proofErr w:type="spellStart"/>
            <w:r>
              <w:t>рмз</w:t>
            </w:r>
            <w:proofErr w:type="spellEnd"/>
            <w:r>
              <w:t xml:space="preserve"> п.5</w:t>
            </w:r>
          </w:p>
        </w:tc>
      </w:tr>
    </w:tbl>
    <w:p w:rsidR="00216945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2). </w:t>
      </w:r>
      <w:proofErr w:type="gramStart"/>
      <w:r w:rsidRPr="007B2CEE">
        <w:rPr>
          <w:sz w:val="25"/>
          <w:szCs w:val="25"/>
        </w:rPr>
        <w:t>По пункту 5 ч.1 ст. 93 44-фз (</w:t>
      </w:r>
      <w:r w:rsidRPr="007B2CEE">
        <w:rPr>
          <w:color w:val="000000"/>
          <w:sz w:val="25"/>
          <w:szCs w:val="25"/>
          <w:shd w:val="clear" w:color="auto" w:fill="FFFFFF"/>
        </w:rPr>
        <w:t>осуществление закупки товара, работы или услуги государственным или муниципальным учреждением культуры, уставными целями деятельности которого являются сохранение, использование и популяризация объектов культурного наследия, а также иным государственным или муниципальным учреждением (зоопарк, планетарий, парк культуры и отдыха, заповедник, ботанический сад, национальный парк, природный парк, ландшафтный парк, театр, учреждение, осуществляющее концертную деятельность, телерадиовещательное учреждение</w:t>
      </w:r>
      <w:proofErr w:type="gramEnd"/>
      <w:r w:rsidRPr="007B2CEE">
        <w:rPr>
          <w:color w:val="000000"/>
          <w:sz w:val="25"/>
          <w:szCs w:val="25"/>
          <w:shd w:val="clear" w:color="auto" w:fill="FFFFFF"/>
        </w:rPr>
        <w:t xml:space="preserve">, </w:t>
      </w:r>
      <w:proofErr w:type="gramStart"/>
      <w:r w:rsidRPr="007B2CEE">
        <w:rPr>
          <w:color w:val="000000"/>
          <w:sz w:val="25"/>
          <w:szCs w:val="25"/>
          <w:shd w:val="clear" w:color="auto" w:fill="FFFFFF"/>
        </w:rPr>
        <w:t xml:space="preserve">цирк, музей, дом культуры, дворец культуры, дом (центр) народного творчества, дом (центр) ремесел, клуб, библиотека, архив), государственной или муниципальной образовательной организацией, государственной или муниципальной научной организацией, организацией для детей-сирот и детей, оставшихся без попечения родителей, в которую помещаются дети-сироты и дети, оставшиеся без попечения родителей, под надзор, физкультурно-спортивной организацией на сумму, не превышающую </w:t>
      </w:r>
      <w:r w:rsidRPr="007B2CEE">
        <w:rPr>
          <w:b/>
          <w:color w:val="000000"/>
          <w:sz w:val="25"/>
          <w:szCs w:val="25"/>
          <w:shd w:val="clear" w:color="auto" w:fill="FFFFFF"/>
        </w:rPr>
        <w:t>шестисот тысяч</w:t>
      </w:r>
      <w:r w:rsidRPr="007B2CEE">
        <w:rPr>
          <w:color w:val="000000"/>
          <w:sz w:val="25"/>
          <w:szCs w:val="25"/>
          <w:shd w:val="clear" w:color="auto" w:fill="FFFFFF"/>
        </w:rPr>
        <w:t xml:space="preserve"> рублей)</w:t>
      </w:r>
      <w:r w:rsidRPr="007B2CEE">
        <w:rPr>
          <w:sz w:val="25"/>
          <w:szCs w:val="25"/>
        </w:rPr>
        <w:t>:</w:t>
      </w:r>
      <w:proofErr w:type="gramEnd"/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запланировано контрактов на сумму - </w:t>
      </w:r>
      <w:r w:rsidRPr="007B2CEE">
        <w:rPr>
          <w:b/>
          <w:sz w:val="25"/>
          <w:szCs w:val="25"/>
        </w:rPr>
        <w:t>2 721 671,40</w:t>
      </w:r>
      <w:r w:rsidRPr="007B2CEE">
        <w:rPr>
          <w:sz w:val="25"/>
          <w:szCs w:val="25"/>
        </w:rPr>
        <w:t xml:space="preserve"> рублей;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заключено и исполнено контрактов на сумму </w:t>
      </w:r>
      <w:r w:rsidRPr="007B2CEE">
        <w:rPr>
          <w:b/>
          <w:sz w:val="25"/>
          <w:szCs w:val="25"/>
        </w:rPr>
        <w:t xml:space="preserve">2 727 989,58 </w:t>
      </w:r>
      <w:r w:rsidRPr="007B2CEE">
        <w:rPr>
          <w:sz w:val="25"/>
          <w:szCs w:val="25"/>
        </w:rPr>
        <w:t>рублей.</w:t>
      </w:r>
    </w:p>
    <w:p w:rsidR="00216945" w:rsidRPr="007B2CEE" w:rsidRDefault="00216945" w:rsidP="00216945">
      <w:pPr>
        <w:pStyle w:val="a3"/>
        <w:ind w:left="0" w:firstLine="709"/>
        <w:jc w:val="both"/>
        <w:rPr>
          <w:i/>
          <w:sz w:val="25"/>
          <w:szCs w:val="25"/>
          <w:u w:val="single"/>
        </w:rPr>
      </w:pPr>
      <w:r w:rsidRPr="007B2CEE">
        <w:rPr>
          <w:i/>
          <w:sz w:val="25"/>
          <w:szCs w:val="25"/>
          <w:u w:val="single"/>
        </w:rPr>
        <w:t xml:space="preserve">Таким </w:t>
      </w:r>
      <w:proofErr w:type="gramStart"/>
      <w:r w:rsidRPr="007B2CEE">
        <w:rPr>
          <w:i/>
          <w:sz w:val="25"/>
          <w:szCs w:val="25"/>
          <w:u w:val="single"/>
        </w:rPr>
        <w:t>образом</w:t>
      </w:r>
      <w:proofErr w:type="gramEnd"/>
      <w:r w:rsidRPr="007B2CEE">
        <w:rPr>
          <w:i/>
          <w:sz w:val="25"/>
          <w:szCs w:val="25"/>
          <w:u w:val="single"/>
        </w:rPr>
        <w:t xml:space="preserve"> Учреждение нарушило следующее положение 44-фз:</w:t>
      </w:r>
    </w:p>
    <w:p w:rsidR="00216945" w:rsidRPr="007B2CEE" w:rsidRDefault="00216945" w:rsidP="00216945">
      <w:pPr>
        <w:pStyle w:val="a3"/>
        <w:ind w:left="0" w:firstLine="709"/>
        <w:jc w:val="both"/>
        <w:rPr>
          <w:i/>
          <w:sz w:val="25"/>
          <w:szCs w:val="25"/>
          <w:u w:val="single"/>
        </w:rPr>
      </w:pPr>
      <w:r w:rsidRPr="007B2CEE">
        <w:rPr>
          <w:i/>
          <w:sz w:val="25"/>
          <w:szCs w:val="25"/>
          <w:u w:val="single"/>
        </w:rPr>
        <w:t>-осуществляло закупки, не внесённые в план-график (</w:t>
      </w:r>
      <w:r w:rsidRPr="007B2CEE">
        <w:rPr>
          <w:b/>
          <w:i/>
          <w:sz w:val="25"/>
          <w:szCs w:val="25"/>
          <w:u w:val="single"/>
        </w:rPr>
        <w:t>ст.16 44-ф</w:t>
      </w:r>
      <w:r w:rsidRPr="007B2CEE">
        <w:rPr>
          <w:i/>
          <w:sz w:val="25"/>
          <w:szCs w:val="25"/>
          <w:u w:val="single"/>
        </w:rPr>
        <w:t>з).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lastRenderedPageBreak/>
        <w:t xml:space="preserve">Годовой объем закупок, которые заказчик вправе осуществить на основании настоящего пункта, не должен превышать </w:t>
      </w:r>
      <w:r w:rsidRPr="007B2CEE">
        <w:rPr>
          <w:b/>
          <w:sz w:val="25"/>
          <w:szCs w:val="25"/>
        </w:rPr>
        <w:t>пять миллионов рублей или не должен превышать пятьдесят процентов совокупного годового объема закупок</w:t>
      </w:r>
      <w:r w:rsidRPr="007B2CEE">
        <w:rPr>
          <w:sz w:val="25"/>
          <w:szCs w:val="25"/>
        </w:rPr>
        <w:t xml:space="preserve"> </w:t>
      </w:r>
      <w:r w:rsidRPr="007B2CEE">
        <w:rPr>
          <w:b/>
          <w:sz w:val="25"/>
          <w:szCs w:val="25"/>
        </w:rPr>
        <w:t>заказчика и не должен составлять более чем тридцать миллионов рублей</w:t>
      </w:r>
      <w:r w:rsidRPr="007B2CEE">
        <w:rPr>
          <w:sz w:val="25"/>
          <w:szCs w:val="25"/>
        </w:rPr>
        <w:t>.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В ряде контрактов  по п.5 при заключении и регистрации в реестре малых закупок были допущены следующие нарушения:</w:t>
      </w:r>
    </w:p>
    <w:tbl>
      <w:tblPr>
        <w:tblW w:w="10380" w:type="dxa"/>
        <w:tblInd w:w="95" w:type="dxa"/>
        <w:tblLook w:val="04A0"/>
      </w:tblPr>
      <w:tblGrid>
        <w:gridCol w:w="1340"/>
        <w:gridCol w:w="1480"/>
        <w:gridCol w:w="1320"/>
        <w:gridCol w:w="2540"/>
        <w:gridCol w:w="3700"/>
      </w:tblGrid>
      <w:tr w:rsidR="00216945" w:rsidRPr="00C950D2" w:rsidTr="00037C35">
        <w:trPr>
          <w:trHeight w:val="95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C950D2" w:rsidRDefault="00216945" w:rsidP="00037C35">
            <w:r w:rsidRPr="00C950D2">
              <w:t xml:space="preserve">№ </w:t>
            </w:r>
            <w:r>
              <w:t>контракта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C950D2" w:rsidRDefault="00216945" w:rsidP="00037C35">
            <w:r w:rsidRPr="00C950D2"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C950D2" w:rsidRDefault="00216945" w:rsidP="00037C35">
            <w:r w:rsidRPr="00C950D2">
              <w:t>Сумма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45" w:rsidRPr="00C950D2" w:rsidRDefault="00216945" w:rsidP="00037C35">
            <w:r w:rsidRPr="00C950D2">
              <w:t>Наименование поста</w:t>
            </w:r>
            <w:r>
              <w:t>в</w:t>
            </w:r>
            <w:r w:rsidRPr="00C950D2">
              <w:t>щика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Pr="00C950D2" w:rsidRDefault="00216945" w:rsidP="00037C35">
            <w:r w:rsidRPr="00C950D2">
              <w:t>Суть нарушения</w:t>
            </w:r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25.01.2022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3 060,00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тоикпро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>В договоре использован термин «банковские дни»</w:t>
            </w:r>
          </w:p>
        </w:tc>
      </w:tr>
      <w:tr w:rsidR="00216945" w:rsidRPr="00C950D2" w:rsidTr="00037C35">
        <w:trPr>
          <w:trHeight w:val="4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08.02.2022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26 550,00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Дмитриев Д.В.ИП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Default="00216945" w:rsidP="00037C35">
            <w:r w:rsidRPr="009100A5">
              <w:t>В договоре использован термин «банковские дни»</w:t>
            </w:r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253164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22.03.2022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3 808,95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киржач</w:t>
            </w:r>
            <w:proofErr w:type="spellEnd"/>
            <w:r>
              <w:t xml:space="preserve"> типография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45" w:rsidRDefault="00216945" w:rsidP="00037C35">
            <w:r w:rsidRPr="009100A5">
              <w:t>В договоре использован термин «банковские дни»</w:t>
            </w:r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31.08.2022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14 596,30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в </w:t>
            </w:r>
            <w:proofErr w:type="spellStart"/>
            <w:r>
              <w:t>рмз</w:t>
            </w:r>
            <w:proofErr w:type="spellEnd"/>
            <w:r>
              <w:t xml:space="preserve"> 14595,3</w:t>
            </w:r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02.11.2022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5 194,64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в </w:t>
            </w:r>
            <w:proofErr w:type="spellStart"/>
            <w:r>
              <w:t>рмз</w:t>
            </w:r>
            <w:proofErr w:type="spellEnd"/>
            <w:r>
              <w:t xml:space="preserve"> 5731,95</w:t>
            </w:r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35/22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11.11.2022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3 400,00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горлов</w:t>
            </w:r>
            <w:proofErr w:type="spellEnd"/>
            <w:r>
              <w:t xml:space="preserve"> аи </w:t>
            </w:r>
            <w:proofErr w:type="spellStart"/>
            <w:r>
              <w:t>ип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>В договоре использован термин «банковские дни»</w:t>
            </w:r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л-1108/1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09.12.2022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2 776,00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Лукуц</w:t>
            </w:r>
            <w:proofErr w:type="spellEnd"/>
            <w:r>
              <w:t xml:space="preserve"> ОИ ИП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06.12.2022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720,00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Бакчарский</w:t>
            </w:r>
            <w:proofErr w:type="spellEnd"/>
            <w:r>
              <w:t xml:space="preserve"> хлебозавод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л-1108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09.12.2022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4 707,82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Лукуц</w:t>
            </w:r>
            <w:proofErr w:type="spellEnd"/>
            <w:r>
              <w:t xml:space="preserve"> ОИ ИП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л-1108/2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09.12.2022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21 484,66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Лукуц</w:t>
            </w:r>
            <w:proofErr w:type="spellEnd"/>
            <w:r>
              <w:t xml:space="preserve"> ОИ ИП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06.12.2022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2 160,00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Бакчарский</w:t>
            </w:r>
            <w:proofErr w:type="spellEnd"/>
            <w:r>
              <w:t xml:space="preserve"> хлебозавод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63/22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20.12.2022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1 076,99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r>
              <w:t>Горлов А.И. ИП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06.12.2022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3 200,00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Бакчарский</w:t>
            </w:r>
            <w:proofErr w:type="spellEnd"/>
            <w:r>
              <w:t xml:space="preserve"> хлебозавод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06.12.2022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1 440,00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Бакчарский</w:t>
            </w:r>
            <w:proofErr w:type="spellEnd"/>
            <w:r>
              <w:t xml:space="preserve"> хлебозавод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  <w:tr w:rsidR="00216945" w:rsidRPr="00C950D2" w:rsidTr="00037C35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237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06.12.2022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711,00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roofErr w:type="spellStart"/>
            <w:r>
              <w:t>Бакчарский</w:t>
            </w:r>
            <w:proofErr w:type="spellEnd"/>
            <w:r>
              <w:t xml:space="preserve"> хлебозавод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45" w:rsidRDefault="00216945" w:rsidP="00037C35">
            <w:r>
              <w:t xml:space="preserve">нет в </w:t>
            </w:r>
            <w:proofErr w:type="spellStart"/>
            <w:r>
              <w:t>рмз</w:t>
            </w:r>
            <w:proofErr w:type="spellEnd"/>
          </w:p>
        </w:tc>
      </w:tr>
    </w:tbl>
    <w:p w:rsidR="00216945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Также в течение 2022 года Учреждение неоднократно нарушало сроки оплаты, предусмотренные контрактами:</w:t>
      </w:r>
    </w:p>
    <w:p w:rsidR="00216945" w:rsidRPr="00967122" w:rsidRDefault="00216945" w:rsidP="00216945">
      <w:pPr>
        <w:pStyle w:val="a3"/>
        <w:ind w:left="0" w:firstLine="709"/>
        <w:jc w:val="both"/>
        <w:rPr>
          <w:sz w:val="24"/>
          <w:szCs w:val="24"/>
        </w:rPr>
      </w:pPr>
    </w:p>
    <w:p w:rsidR="00216945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1006"/>
        <w:gridCol w:w="992"/>
        <w:gridCol w:w="1134"/>
        <w:gridCol w:w="1417"/>
        <w:gridCol w:w="851"/>
        <w:gridCol w:w="709"/>
        <w:gridCol w:w="992"/>
        <w:gridCol w:w="992"/>
        <w:gridCol w:w="1134"/>
        <w:gridCol w:w="1134"/>
      </w:tblGrid>
      <w:tr w:rsidR="00216945" w:rsidRPr="00BA5FF4" w:rsidTr="00037C35">
        <w:trPr>
          <w:trHeight w:val="4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BA5FF4" w:rsidRDefault="00216945" w:rsidP="00037C35">
            <w:r w:rsidRPr="00BA5FF4">
              <w:t>№ контрак</w:t>
            </w:r>
            <w:r>
              <w:t>та/договора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BA5FF4" w:rsidRDefault="00216945" w:rsidP="00037C35">
            <w:r w:rsidRPr="00BA5FF4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BA5FF4" w:rsidRDefault="00216945" w:rsidP="00037C35">
            <w:r w:rsidRPr="00BA5FF4"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BA5FF4" w:rsidRDefault="00216945" w:rsidP="00037C35">
            <w:r w:rsidRPr="00BA5FF4">
              <w:t>Наименование поста</w:t>
            </w:r>
            <w:r>
              <w:t>в</w:t>
            </w:r>
            <w:r w:rsidRPr="00BA5FF4">
              <w:t>щика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BA5FF4" w:rsidRDefault="00216945" w:rsidP="00037C35">
            <w:r w:rsidRPr="00BA5FF4">
              <w:t>Условие оплаты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BA5FF4" w:rsidRDefault="00216945" w:rsidP="00037C35">
            <w:r w:rsidRPr="00BA5FF4">
              <w:t>№ с/</w:t>
            </w:r>
            <w:proofErr w:type="spellStart"/>
            <w:r w:rsidRPr="00BA5FF4">
              <w:t>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BA5FF4" w:rsidRDefault="00216945" w:rsidP="00037C35">
            <w:r w:rsidRPr="00BA5FF4"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BA5FF4" w:rsidRDefault="00216945" w:rsidP="00037C35">
            <w:r w:rsidRPr="00BA5FF4"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BA5FF4" w:rsidRDefault="00216945" w:rsidP="00037C35">
            <w:r w:rsidRPr="00BA5FF4">
              <w:t xml:space="preserve">дата </w:t>
            </w:r>
            <w:r>
              <w:t>оплаты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BA5FF4" w:rsidRDefault="00216945" w:rsidP="00037C35">
            <w:r w:rsidRPr="00BA5FF4">
              <w:t>сумма</w:t>
            </w:r>
          </w:p>
        </w:tc>
      </w:tr>
      <w:tr w:rsidR="00216945" w:rsidRPr="00BA5FF4" w:rsidTr="00037C35">
        <w:trPr>
          <w:trHeight w:val="4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F469E2" w:rsidRDefault="00216945" w:rsidP="00037C35">
            <w:r w:rsidRPr="00F469E2"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F469E2" w:rsidRDefault="00216945" w:rsidP="00037C35">
            <w:r w:rsidRPr="00F469E2">
              <w:t>20.01.22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F469E2" w:rsidRDefault="00216945" w:rsidP="00037C35">
            <w:r w:rsidRPr="00F469E2">
              <w:t>18 142,26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16945" w:rsidRPr="00F469E2" w:rsidRDefault="00216945" w:rsidP="00037C35">
            <w:proofErr w:type="spellStart"/>
            <w:r w:rsidRPr="00F469E2">
              <w:t>бакчартеплосети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16945" w:rsidRPr="00F469E2" w:rsidRDefault="00216945" w:rsidP="00037C35">
            <w:r w:rsidRPr="00F469E2"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56а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01.03.22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1 760,83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10.03.22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1 760,83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r>
              <w:t>142а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31.03.22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1 427,70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07.04.22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1 427,70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945" w:rsidRDefault="00216945" w:rsidP="00037C35">
            <w:r>
              <w:t xml:space="preserve">2022/293 </w:t>
            </w:r>
            <w:proofErr w:type="spellStart"/>
            <w:r>
              <w:t>мт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16945" w:rsidRDefault="00216945" w:rsidP="00037C35">
            <w:r>
              <w:t>20.01.22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16945" w:rsidRDefault="00216945" w:rsidP="00037C35">
            <w:r>
              <w:t>28 649,64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16945" w:rsidRDefault="00216945" w:rsidP="00037C35">
            <w:proofErr w:type="spellStart"/>
            <w:r>
              <w:t>фкгу</w:t>
            </w:r>
            <w:proofErr w:type="spellEnd"/>
            <w:r>
              <w:t xml:space="preserve"> </w:t>
            </w:r>
            <w:proofErr w:type="spellStart"/>
            <w:r>
              <w:t>уво</w:t>
            </w:r>
            <w:proofErr w:type="spellEnd"/>
            <w:r>
              <w:t xml:space="preserve"> </w:t>
            </w:r>
            <w:proofErr w:type="spellStart"/>
            <w:r>
              <w:t>внг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16945" w:rsidRDefault="00216945" w:rsidP="00037C35">
            <w:r>
              <w:t xml:space="preserve">до 10 ч </w:t>
            </w:r>
            <w:proofErr w:type="spellStart"/>
            <w:r>
              <w:t>слм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31.01.22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2 387,47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30.03.22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2 387,47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28.02.22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2 387,47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30.03.22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2 387,47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945" w:rsidRDefault="00216945" w:rsidP="00037C35">
            <w:r>
              <w:t>34/22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16945" w:rsidRDefault="00216945" w:rsidP="00037C35">
            <w:r>
              <w:t>07.04.22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16945" w:rsidRDefault="00216945" w:rsidP="00037C35">
            <w: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16945" w:rsidRDefault="00216945" w:rsidP="00037C35">
            <w:proofErr w:type="spellStart"/>
            <w:r>
              <w:t>Бакчарская</w:t>
            </w:r>
            <w:proofErr w:type="spellEnd"/>
            <w:r>
              <w:t xml:space="preserve"> районная больница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16945" w:rsidRDefault="00216945" w:rsidP="00037C35">
            <w:r>
              <w:t>10рд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31.05.22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20.06.22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730,00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31.08.22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03.10.22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146,00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690CE3" w:rsidRDefault="00216945" w:rsidP="00037C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690CE3" w:rsidRDefault="00216945" w:rsidP="00037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31.10.22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22.11.22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146,00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26.01.22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3 106,81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330C0D" w:rsidRDefault="00216945" w:rsidP="00037C35">
            <w:pPr>
              <w:rPr>
                <w:bCs/>
              </w:rPr>
            </w:pPr>
            <w:r w:rsidRPr="00330C0D">
              <w:rPr>
                <w:bCs/>
              </w:rP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  <w:rPr>
                <w:bCs/>
              </w:rPr>
            </w:pPr>
            <w:r w:rsidRPr="00330C0D">
              <w:rPr>
                <w:bCs/>
              </w:rPr>
              <w:t>7389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  <w:rPr>
                <w:bCs/>
              </w:rPr>
            </w:pPr>
            <w:r w:rsidRPr="00330C0D">
              <w:rPr>
                <w:bCs/>
              </w:rPr>
              <w:t>26.01.22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  <w:rPr>
                <w:bCs/>
              </w:rPr>
            </w:pPr>
            <w:r w:rsidRPr="00330C0D">
              <w:rPr>
                <w:bCs/>
              </w:rPr>
              <w:t>3 106,81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  <w:rPr>
                <w:bCs/>
              </w:rPr>
            </w:pPr>
            <w:r w:rsidRPr="00330C0D">
              <w:rPr>
                <w:bCs/>
              </w:rPr>
              <w:t>08.02.2022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  <w:rPr>
                <w:bCs/>
              </w:rPr>
            </w:pPr>
            <w:r w:rsidRPr="00330C0D">
              <w:rPr>
                <w:bCs/>
              </w:rPr>
              <w:t>3 106,81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lastRenderedPageBreak/>
              <w:t>41-22в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24.01.22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1 664,00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 xml:space="preserve">«Вымпел» </w:t>
            </w:r>
            <w:proofErr w:type="spellStart"/>
            <w:r>
              <w:t>ооо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330C0D" w:rsidRDefault="00216945" w:rsidP="00037C35">
            <w:pPr>
              <w:rPr>
                <w:bCs/>
              </w:rPr>
            </w:pPr>
            <w:r w:rsidRPr="00330C0D">
              <w:rPr>
                <w:bCs/>
              </w:rPr>
              <w:t>14кд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r w:rsidRPr="00330C0D">
              <w:t>ут-334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24.01.22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1 664,00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21.02.2022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1 664,00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26.01.22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14 767,10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330C0D" w:rsidRDefault="00216945" w:rsidP="00037C35">
            <w:r w:rsidRPr="00330C0D"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10867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26.01.22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14 767,10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  <w:rPr>
                <w:bCs/>
              </w:rPr>
            </w:pPr>
            <w:r w:rsidRPr="00330C0D">
              <w:rPr>
                <w:bCs/>
              </w:rPr>
              <w:t>08.02.2022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14 767,10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4 378,79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330C0D" w:rsidRDefault="00216945" w:rsidP="00037C35">
            <w:r w:rsidRPr="00330C0D"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17291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09.02.22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4 378,79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  <w:rPr>
                <w:bCs/>
              </w:rPr>
            </w:pPr>
            <w:r w:rsidRPr="00330C0D">
              <w:rPr>
                <w:bCs/>
              </w:rPr>
              <w:t>01.03.2022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4 378,79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144-22в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10.02.22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8 972,98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 xml:space="preserve">«Вымпел» </w:t>
            </w:r>
            <w:proofErr w:type="spellStart"/>
            <w:r>
              <w:t>ооо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Pr="00330C0D" w:rsidRDefault="00216945" w:rsidP="00037C35">
            <w:pPr>
              <w:rPr>
                <w:bCs/>
              </w:rPr>
            </w:pPr>
            <w:r w:rsidRPr="00330C0D">
              <w:rPr>
                <w:bCs/>
              </w:rPr>
              <w:t>14кд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r w:rsidRPr="00330C0D">
              <w:t>ут-1840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11.02.22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8 972,98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01.03.2022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Pr="00330C0D" w:rsidRDefault="00216945" w:rsidP="00037C35">
            <w:pPr>
              <w:jc w:val="right"/>
            </w:pPr>
            <w:r w:rsidRPr="00330C0D">
              <w:t>8 972,98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26.01.22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1 753,00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proofErr w:type="spellStart"/>
            <w:r>
              <w:t>оверсплюс</w:t>
            </w:r>
            <w:proofErr w:type="spellEnd"/>
            <w:r>
              <w:t xml:space="preserve"> </w:t>
            </w:r>
            <w:proofErr w:type="spellStart"/>
            <w:r>
              <w:t>ооо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10960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26.01.22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1 753,00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1 753,00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2 362,36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02.02.22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2 362,36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18.02.2022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2 362,36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12 654,72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17292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09.02.22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12 654,72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12 654,72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1 088,00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14084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02.02.22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1 088,00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18.02.2022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1 088,00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17293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09.02.22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2 372,00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26.01.22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2 675,94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10961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27.01.22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2 675,94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02.03.2022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2 675,94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2 080,73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26575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2 080,73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21.03.2022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2 080,73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6 213,28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29577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6 213,28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25.03.2022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6 213,28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2 546,92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29576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2 546,92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25.03.2022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2 546,92</w:t>
            </w:r>
          </w:p>
        </w:tc>
      </w:tr>
      <w:tr w:rsidR="00216945" w:rsidRPr="00BA5FF4" w:rsidTr="00037C35">
        <w:trPr>
          <w:trHeight w:val="4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1 768,51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"</w:t>
            </w:r>
            <w:proofErr w:type="spellStart"/>
            <w:r>
              <w:t>ОверсПлюс</w:t>
            </w:r>
            <w:proofErr w:type="spellEnd"/>
            <w:r>
              <w:t>" ООО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945" w:rsidRDefault="00216945" w:rsidP="00037C35">
            <w:r>
              <w:t>15кд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29578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09.03.22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1 768,51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25.03.2022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945" w:rsidRDefault="00216945" w:rsidP="00037C35">
            <w:pPr>
              <w:jc w:val="right"/>
            </w:pPr>
            <w:r>
              <w:t>1 768,51</w:t>
            </w:r>
          </w:p>
        </w:tc>
      </w:tr>
    </w:tbl>
    <w:p w:rsidR="00216945" w:rsidRDefault="00216945" w:rsidP="00216945">
      <w:pPr>
        <w:pStyle w:val="a3"/>
        <w:ind w:left="0" w:firstLine="709"/>
        <w:jc w:val="both"/>
        <w:rPr>
          <w:sz w:val="24"/>
          <w:szCs w:val="24"/>
        </w:rPr>
      </w:pP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3). По пункту 8 ч.1 ст. 93 44-фз: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запланировано контрактов   - на сумму </w:t>
      </w:r>
      <w:r w:rsidRPr="007B2CEE">
        <w:rPr>
          <w:b/>
          <w:sz w:val="25"/>
          <w:szCs w:val="25"/>
        </w:rPr>
        <w:t>1 292 573,70</w:t>
      </w:r>
      <w:r w:rsidRPr="007B2CEE">
        <w:rPr>
          <w:sz w:val="25"/>
          <w:szCs w:val="25"/>
        </w:rPr>
        <w:t xml:space="preserve"> рублей;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заключено и исполнено контрактов на сумму </w:t>
      </w:r>
      <w:r w:rsidRPr="007B2CEE">
        <w:rPr>
          <w:b/>
          <w:sz w:val="25"/>
          <w:szCs w:val="25"/>
        </w:rPr>
        <w:t>1 292 573,70</w:t>
      </w:r>
      <w:r w:rsidRPr="007B2CEE">
        <w:rPr>
          <w:sz w:val="25"/>
          <w:szCs w:val="25"/>
        </w:rPr>
        <w:t xml:space="preserve"> рублей. 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4). По пункту 29 ч.1 ст. 93 44-фз: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запланировано контрактов   - на сумму </w:t>
      </w:r>
      <w:r w:rsidRPr="007B2CEE">
        <w:rPr>
          <w:b/>
          <w:sz w:val="25"/>
          <w:szCs w:val="25"/>
        </w:rPr>
        <w:t>169 960,00</w:t>
      </w:r>
      <w:r w:rsidRPr="007B2CEE">
        <w:rPr>
          <w:sz w:val="25"/>
          <w:szCs w:val="25"/>
        </w:rPr>
        <w:t xml:space="preserve"> рублей;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заключено и исполнено контрактов на сумму </w:t>
      </w:r>
      <w:r w:rsidRPr="007B2CEE">
        <w:rPr>
          <w:b/>
          <w:sz w:val="25"/>
          <w:szCs w:val="25"/>
        </w:rPr>
        <w:t>169 960,00</w:t>
      </w:r>
      <w:r w:rsidRPr="007B2CEE">
        <w:rPr>
          <w:sz w:val="25"/>
          <w:szCs w:val="25"/>
        </w:rPr>
        <w:t xml:space="preserve"> рублей. 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rStyle w:val="blk"/>
          <w:sz w:val="25"/>
          <w:szCs w:val="25"/>
        </w:rPr>
      </w:pPr>
      <w:proofErr w:type="gramStart"/>
      <w:r w:rsidRPr="007B2CEE">
        <w:rPr>
          <w:sz w:val="25"/>
          <w:szCs w:val="25"/>
        </w:rPr>
        <w:t xml:space="preserve">Согласно части 3 статьи 103 44-фз Учреждение обязано </w:t>
      </w:r>
      <w:r w:rsidRPr="007B2CEE">
        <w:rPr>
          <w:b/>
          <w:sz w:val="25"/>
          <w:szCs w:val="25"/>
        </w:rPr>
        <w:t>не позднее одного рабочего дня со дня, следующего за днем подписания документа о приемке</w:t>
      </w:r>
      <w:r w:rsidRPr="007B2CEE">
        <w:rPr>
          <w:sz w:val="25"/>
          <w:szCs w:val="25"/>
        </w:rPr>
        <w:t xml:space="preserve">, направить </w:t>
      </w:r>
      <w:r w:rsidRPr="007B2CEE">
        <w:rPr>
          <w:rStyle w:val="blk"/>
          <w:sz w:val="25"/>
          <w:szCs w:val="25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7B2CEE">
        <w:rPr>
          <w:sz w:val="25"/>
          <w:szCs w:val="25"/>
        </w:rPr>
        <w:t xml:space="preserve"> </w:t>
      </w:r>
      <w:r w:rsidRPr="007B2CEE">
        <w:rPr>
          <w:rStyle w:val="blk"/>
          <w:sz w:val="25"/>
          <w:szCs w:val="25"/>
        </w:rPr>
        <w:t xml:space="preserve">информацию о </w:t>
      </w:r>
      <w:r w:rsidRPr="007B2CEE">
        <w:rPr>
          <w:sz w:val="25"/>
          <w:szCs w:val="25"/>
        </w:rPr>
        <w:t>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приемке.</w:t>
      </w:r>
      <w:r w:rsidRPr="007B2CEE">
        <w:rPr>
          <w:rStyle w:val="blk"/>
          <w:sz w:val="25"/>
          <w:szCs w:val="25"/>
        </w:rPr>
        <w:t>.</w:t>
      </w:r>
      <w:proofErr w:type="gramEnd"/>
    </w:p>
    <w:p w:rsidR="00216945" w:rsidRPr="007B2CEE" w:rsidRDefault="00216945" w:rsidP="00216945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7B2CEE">
        <w:rPr>
          <w:rStyle w:val="blk"/>
          <w:sz w:val="25"/>
          <w:szCs w:val="25"/>
        </w:rPr>
        <w:t xml:space="preserve">В реестр контрактов не включается информация о контрактах, заключенных в соответствии с </w:t>
      </w:r>
      <w:hyperlink r:id="rId12" w:anchor="dst1788" w:history="1">
        <w:r w:rsidRPr="007B2CEE">
          <w:rPr>
            <w:rStyle w:val="aa"/>
            <w:sz w:val="25"/>
            <w:szCs w:val="25"/>
          </w:rPr>
          <w:t>пунктами 4</w:t>
        </w:r>
      </w:hyperlink>
      <w:r w:rsidRPr="007B2CEE">
        <w:rPr>
          <w:rStyle w:val="blk"/>
          <w:sz w:val="25"/>
          <w:szCs w:val="25"/>
        </w:rPr>
        <w:t xml:space="preserve">, </w:t>
      </w:r>
      <w:hyperlink r:id="rId13" w:anchor="dst1789" w:history="1">
        <w:r w:rsidRPr="007B2CEE">
          <w:rPr>
            <w:rStyle w:val="aa"/>
            <w:sz w:val="25"/>
            <w:szCs w:val="25"/>
          </w:rPr>
          <w:t>5</w:t>
        </w:r>
      </w:hyperlink>
      <w:r w:rsidRPr="007B2CEE">
        <w:rPr>
          <w:sz w:val="25"/>
          <w:szCs w:val="25"/>
        </w:rPr>
        <w:t xml:space="preserve"> </w:t>
      </w:r>
      <w:hyperlink r:id="rId14" w:anchor="dst102024" w:history="1">
        <w:r w:rsidRPr="007B2CEE">
          <w:rPr>
            <w:rStyle w:val="aa"/>
            <w:sz w:val="25"/>
            <w:szCs w:val="25"/>
          </w:rPr>
          <w:t>части 1 статьи 93</w:t>
        </w:r>
      </w:hyperlink>
      <w:r w:rsidRPr="007B2CEE">
        <w:rPr>
          <w:rStyle w:val="blk"/>
          <w:sz w:val="25"/>
          <w:szCs w:val="25"/>
        </w:rPr>
        <w:t xml:space="preserve"> Федерального закона 44-фз.</w:t>
      </w:r>
    </w:p>
    <w:p w:rsidR="00216945" w:rsidRPr="007B2CEE" w:rsidRDefault="00216945" w:rsidP="00216945">
      <w:pPr>
        <w:pStyle w:val="a3"/>
        <w:ind w:left="0" w:firstLine="709"/>
        <w:jc w:val="both"/>
        <w:rPr>
          <w:rStyle w:val="blk"/>
          <w:sz w:val="25"/>
          <w:szCs w:val="25"/>
        </w:rPr>
      </w:pPr>
      <w:proofErr w:type="gramStart"/>
      <w:r w:rsidRPr="007B2CEE">
        <w:rPr>
          <w:rStyle w:val="blk"/>
          <w:sz w:val="25"/>
          <w:szCs w:val="25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– Казначейство), проверяет наличие предусмотренных </w:t>
      </w:r>
      <w:hyperlink r:id="rId15" w:anchor="dst101476" w:history="1">
        <w:r w:rsidRPr="007B2CEE">
          <w:rPr>
            <w:rStyle w:val="aa"/>
            <w:sz w:val="25"/>
            <w:szCs w:val="25"/>
          </w:rPr>
          <w:t>частью 2</w:t>
        </w:r>
      </w:hyperlink>
      <w:r w:rsidRPr="007B2CEE">
        <w:rPr>
          <w:rStyle w:val="blk"/>
          <w:sz w:val="25"/>
          <w:szCs w:val="25"/>
        </w:rPr>
        <w:t xml:space="preserve"> настоящей статьи информации и документов и их соответствие требованиям, установленным порядком ведения реестра контрактов, и размещает в единой информационной системе информацию и документы в </w:t>
      </w:r>
      <w:r w:rsidRPr="007B2CEE">
        <w:rPr>
          <w:rStyle w:val="blk"/>
          <w:b/>
          <w:sz w:val="25"/>
          <w:szCs w:val="25"/>
        </w:rPr>
        <w:t>течение двух рабочих дней</w:t>
      </w:r>
      <w:r w:rsidRPr="007B2CEE">
        <w:rPr>
          <w:rStyle w:val="blk"/>
          <w:sz w:val="25"/>
          <w:szCs w:val="25"/>
        </w:rPr>
        <w:t xml:space="preserve"> с даты их получения.</w:t>
      </w:r>
      <w:proofErr w:type="gramEnd"/>
    </w:p>
    <w:p w:rsidR="00216945" w:rsidRPr="007B2CEE" w:rsidRDefault="00216945" w:rsidP="00216945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7B2CEE">
        <w:rPr>
          <w:rStyle w:val="blk"/>
          <w:sz w:val="25"/>
          <w:szCs w:val="25"/>
        </w:rPr>
        <w:t xml:space="preserve">Согласно информации, полученной с использованием ЕИС, в 2022 году Учреждение неоднократно нарушало сроки и порядок направления в Казначейство информации, предусмотренной </w:t>
      </w:r>
      <w:r w:rsidRPr="007B2CEE">
        <w:rPr>
          <w:sz w:val="25"/>
          <w:szCs w:val="25"/>
        </w:rPr>
        <w:t xml:space="preserve">частью 3 статьи 103 </w:t>
      </w:r>
      <w:r w:rsidRPr="007B2CEE">
        <w:rPr>
          <w:rStyle w:val="blk"/>
          <w:sz w:val="25"/>
          <w:szCs w:val="25"/>
        </w:rPr>
        <w:t>44-фз:</w:t>
      </w:r>
    </w:p>
    <w:p w:rsidR="00216945" w:rsidRPr="007B2CEE" w:rsidRDefault="00216945" w:rsidP="00216945">
      <w:pPr>
        <w:pStyle w:val="a3"/>
        <w:ind w:left="0" w:firstLine="709"/>
        <w:jc w:val="both"/>
        <w:rPr>
          <w:rStyle w:val="blk"/>
          <w:sz w:val="25"/>
          <w:szCs w:val="25"/>
        </w:rPr>
      </w:pPr>
      <w:r w:rsidRPr="007B2CEE">
        <w:rPr>
          <w:rStyle w:val="blk"/>
          <w:sz w:val="25"/>
          <w:szCs w:val="25"/>
        </w:rPr>
        <w:t>А) Договор с «</w:t>
      </w:r>
      <w:proofErr w:type="spellStart"/>
      <w:r w:rsidRPr="007B2CEE">
        <w:rPr>
          <w:rStyle w:val="blk"/>
          <w:sz w:val="25"/>
          <w:szCs w:val="25"/>
        </w:rPr>
        <w:t>Томскэнерго</w:t>
      </w:r>
      <w:proofErr w:type="spellEnd"/>
      <w:r w:rsidRPr="007B2CEE">
        <w:rPr>
          <w:rStyle w:val="blk"/>
          <w:sz w:val="25"/>
          <w:szCs w:val="25"/>
        </w:rPr>
        <w:t>» от 20.01.2022 № 70060040001105</w:t>
      </w:r>
    </w:p>
    <w:p w:rsidR="00216945" w:rsidRDefault="00216945" w:rsidP="00216945">
      <w:pPr>
        <w:pStyle w:val="a3"/>
        <w:ind w:left="0" w:firstLine="709"/>
        <w:jc w:val="both"/>
        <w:rPr>
          <w:rStyle w:val="blk"/>
          <w:sz w:val="25"/>
          <w:szCs w:val="25"/>
        </w:rPr>
      </w:pPr>
    </w:p>
    <w:tbl>
      <w:tblPr>
        <w:tblW w:w="8360" w:type="dxa"/>
        <w:tblInd w:w="95" w:type="dxa"/>
        <w:tblLook w:val="04A0"/>
      </w:tblPr>
      <w:tblGrid>
        <w:gridCol w:w="1600"/>
        <w:gridCol w:w="2013"/>
        <w:gridCol w:w="1544"/>
        <w:gridCol w:w="1544"/>
        <w:gridCol w:w="1659"/>
      </w:tblGrid>
      <w:tr w:rsidR="00216945" w:rsidRPr="00637B1C" w:rsidTr="00037C35">
        <w:trPr>
          <w:trHeight w:val="12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lastRenderedPageBreak/>
              <w:t>№</w:t>
            </w:r>
            <w:r>
              <w:t xml:space="preserve"> </w:t>
            </w:r>
            <w:proofErr w:type="spellStart"/>
            <w:r w:rsidRPr="00637B1C">
              <w:t>сф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t xml:space="preserve">дата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637B1C" w:rsidRDefault="00216945" w:rsidP="00037C35">
            <w:r w:rsidRPr="00637B1C">
              <w:t>сумма фактическая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637B1C" w:rsidRDefault="00216945" w:rsidP="00037C35">
            <w:r w:rsidRPr="00637B1C">
              <w:t>дата в реестре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637B1C" w:rsidRDefault="00216945" w:rsidP="00037C35">
            <w:r w:rsidRPr="00637B1C">
              <w:t>сумма, размещённая Учреждением</w:t>
            </w:r>
            <w:r>
              <w:t xml:space="preserve"> в</w:t>
            </w:r>
            <w:r w:rsidRPr="00637B1C">
              <w:t xml:space="preserve"> ЕИС</w:t>
            </w:r>
          </w:p>
        </w:tc>
      </w:tr>
      <w:tr w:rsidR="00216945" w:rsidRPr="00637B1C" w:rsidTr="00037C35">
        <w:trPr>
          <w:trHeight w:val="427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70060017331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13.04.2022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12 656,57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18.04.2022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1 582,57</w:t>
            </w:r>
          </w:p>
        </w:tc>
      </w:tr>
      <w:tr w:rsidR="00216945" w:rsidRPr="00637B1C" w:rsidTr="00037C35">
        <w:trPr>
          <w:trHeight w:val="41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70060023367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13.05.2022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16 117,24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18.05.2022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Default="00216945" w:rsidP="00037C35">
            <w:pPr>
              <w:jc w:val="right"/>
            </w:pPr>
            <w:r>
              <w:t>4 404,24</w:t>
            </w:r>
          </w:p>
        </w:tc>
      </w:tr>
    </w:tbl>
    <w:p w:rsidR="00216945" w:rsidRDefault="00216945" w:rsidP="00216945">
      <w:pPr>
        <w:pStyle w:val="a3"/>
        <w:ind w:left="0" w:firstLine="709"/>
        <w:jc w:val="both"/>
        <w:rPr>
          <w:rStyle w:val="blk"/>
          <w:sz w:val="25"/>
          <w:szCs w:val="25"/>
        </w:rPr>
      </w:pPr>
      <w:r>
        <w:rPr>
          <w:rStyle w:val="blk"/>
          <w:sz w:val="25"/>
          <w:szCs w:val="25"/>
        </w:rPr>
        <w:t>Б) Договор с ООО «</w:t>
      </w:r>
      <w:proofErr w:type="spellStart"/>
      <w:r>
        <w:rPr>
          <w:rStyle w:val="blk"/>
          <w:sz w:val="25"/>
          <w:szCs w:val="25"/>
        </w:rPr>
        <w:t>Теплосервис</w:t>
      </w:r>
      <w:proofErr w:type="spellEnd"/>
      <w:r>
        <w:rPr>
          <w:rStyle w:val="blk"/>
          <w:sz w:val="25"/>
          <w:szCs w:val="25"/>
        </w:rPr>
        <w:t>» от 07.02.2022 № 11</w:t>
      </w:r>
    </w:p>
    <w:tbl>
      <w:tblPr>
        <w:tblW w:w="7160" w:type="dxa"/>
        <w:tblInd w:w="95" w:type="dxa"/>
        <w:tblLook w:val="04A0"/>
      </w:tblPr>
      <w:tblGrid>
        <w:gridCol w:w="1580"/>
        <w:gridCol w:w="1520"/>
        <w:gridCol w:w="2220"/>
        <w:gridCol w:w="1840"/>
      </w:tblGrid>
      <w:tr w:rsidR="00216945" w:rsidRPr="00637B1C" w:rsidTr="00037C35">
        <w:trPr>
          <w:trHeight w:val="70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t xml:space="preserve">№ </w:t>
            </w:r>
            <w:proofErr w:type="spellStart"/>
            <w:proofErr w:type="gramStart"/>
            <w:r w:rsidRPr="00637B1C">
              <w:t>пл</w:t>
            </w:r>
            <w:proofErr w:type="spellEnd"/>
            <w:proofErr w:type="gramEnd"/>
            <w:r w:rsidRPr="00637B1C">
              <w:t xml:space="preserve"> пор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t xml:space="preserve">дата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t>сумма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637B1C" w:rsidRDefault="00216945" w:rsidP="00037C35">
            <w:r w:rsidRPr="00637B1C">
              <w:t>дата в реестре</w:t>
            </w:r>
          </w:p>
        </w:tc>
      </w:tr>
      <w:tr w:rsidR="00216945" w:rsidRPr="00637B1C" w:rsidTr="00037C35">
        <w:trPr>
          <w:trHeight w:val="39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1327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09.02.2022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248 069,70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14.07.2022</w:t>
            </w:r>
          </w:p>
        </w:tc>
      </w:tr>
    </w:tbl>
    <w:p w:rsidR="00216945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>
        <w:rPr>
          <w:rStyle w:val="blk"/>
          <w:sz w:val="25"/>
          <w:szCs w:val="25"/>
        </w:rPr>
        <w:t>В) Договор с ООО «</w:t>
      </w:r>
      <w:proofErr w:type="spellStart"/>
      <w:r>
        <w:rPr>
          <w:rStyle w:val="blk"/>
          <w:sz w:val="25"/>
          <w:szCs w:val="25"/>
        </w:rPr>
        <w:t>Бакчартеплосети</w:t>
      </w:r>
      <w:proofErr w:type="spellEnd"/>
      <w:r>
        <w:rPr>
          <w:rStyle w:val="blk"/>
          <w:sz w:val="25"/>
          <w:szCs w:val="25"/>
        </w:rPr>
        <w:t>» от 21.09.2022 № 114</w:t>
      </w:r>
      <w:r w:rsidRPr="00087343">
        <w:rPr>
          <w:rStyle w:val="blk"/>
          <w:sz w:val="25"/>
          <w:szCs w:val="25"/>
        </w:rPr>
        <w:t xml:space="preserve"> </w:t>
      </w:r>
    </w:p>
    <w:tbl>
      <w:tblPr>
        <w:tblW w:w="7160" w:type="dxa"/>
        <w:tblInd w:w="95" w:type="dxa"/>
        <w:tblLook w:val="04A0"/>
      </w:tblPr>
      <w:tblGrid>
        <w:gridCol w:w="1580"/>
        <w:gridCol w:w="1520"/>
        <w:gridCol w:w="2220"/>
        <w:gridCol w:w="1840"/>
      </w:tblGrid>
      <w:tr w:rsidR="00216945" w:rsidRPr="00637B1C" w:rsidTr="00037C35">
        <w:trPr>
          <w:trHeight w:val="70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t xml:space="preserve">№ </w:t>
            </w:r>
            <w:proofErr w:type="spellStart"/>
            <w:proofErr w:type="gramStart"/>
            <w:r w:rsidRPr="00637B1C">
              <w:t>пл</w:t>
            </w:r>
            <w:proofErr w:type="spellEnd"/>
            <w:proofErr w:type="gramEnd"/>
            <w:r w:rsidRPr="00637B1C">
              <w:t xml:space="preserve"> пор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t xml:space="preserve">дата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945" w:rsidRPr="00637B1C" w:rsidRDefault="00216945" w:rsidP="00037C35">
            <w:r w:rsidRPr="00637B1C">
              <w:t>сумма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945" w:rsidRPr="00637B1C" w:rsidRDefault="00216945" w:rsidP="00037C35">
            <w:r w:rsidRPr="00637B1C">
              <w:t>дата в реестре</w:t>
            </w:r>
          </w:p>
        </w:tc>
      </w:tr>
      <w:tr w:rsidR="00216945" w:rsidRPr="00637B1C" w:rsidTr="00037C35">
        <w:trPr>
          <w:trHeight w:val="26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14240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29.09.2022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58 753,35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945" w:rsidRPr="00445F98" w:rsidRDefault="00216945" w:rsidP="00037C35">
            <w:pPr>
              <w:jc w:val="right"/>
              <w:rPr>
                <w:bCs/>
              </w:rPr>
            </w:pPr>
            <w:r w:rsidRPr="00445F98">
              <w:rPr>
                <w:bCs/>
              </w:rPr>
              <w:t>06.10.2022</w:t>
            </w:r>
          </w:p>
        </w:tc>
      </w:tr>
    </w:tbl>
    <w:p w:rsidR="00216945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087343">
        <w:rPr>
          <w:rStyle w:val="blk"/>
          <w:sz w:val="25"/>
          <w:szCs w:val="25"/>
        </w:rPr>
        <w:t xml:space="preserve"> </w:t>
      </w:r>
    </w:p>
    <w:p w:rsidR="00216945" w:rsidRPr="007B2CEE" w:rsidRDefault="00216945" w:rsidP="00216945">
      <w:pPr>
        <w:jc w:val="center"/>
        <w:rPr>
          <w:b/>
          <w:sz w:val="25"/>
          <w:szCs w:val="25"/>
        </w:rPr>
      </w:pPr>
      <w:r w:rsidRPr="007B2CEE">
        <w:rPr>
          <w:b/>
          <w:sz w:val="25"/>
          <w:szCs w:val="25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  <w:r w:rsidRPr="007B2CEE">
        <w:rPr>
          <w:b/>
          <w:sz w:val="25"/>
          <w:szCs w:val="25"/>
        </w:rPr>
        <w:tab/>
      </w:r>
      <w:r w:rsidRPr="007B2CEE">
        <w:rPr>
          <w:sz w:val="25"/>
          <w:szCs w:val="25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показала, что закупки осуществлены с соблюдением законодательства о контрактной системе в сфере закупок, бюджетного законодательства, объекты закупок соответствуют функциям и полномочиям  Учреждения. Расходы на закупки соответствуют целям закупок, определенным с учетом положений ст.13 Федерального закона № 44-ФЗ, иным нормативным актам о контрактной системе в сфере закупок.</w:t>
      </w:r>
    </w:p>
    <w:p w:rsidR="00216945" w:rsidRPr="007B2CEE" w:rsidRDefault="00216945" w:rsidP="00216945">
      <w:pPr>
        <w:ind w:firstLine="540"/>
        <w:jc w:val="both"/>
        <w:rPr>
          <w:sz w:val="25"/>
          <w:szCs w:val="25"/>
        </w:rPr>
      </w:pPr>
    </w:p>
    <w:p w:rsidR="00216945" w:rsidRPr="007B2CEE" w:rsidRDefault="00216945" w:rsidP="00216945">
      <w:pPr>
        <w:ind w:firstLine="709"/>
        <w:jc w:val="both"/>
        <w:rPr>
          <w:b/>
          <w:sz w:val="25"/>
          <w:szCs w:val="25"/>
        </w:rPr>
      </w:pPr>
      <w:r w:rsidRPr="007B2CEE">
        <w:rPr>
          <w:b/>
          <w:sz w:val="25"/>
          <w:szCs w:val="25"/>
        </w:rPr>
        <w:t xml:space="preserve">Отчёт </w:t>
      </w:r>
      <w:r w:rsidRPr="007B2CEE">
        <w:rPr>
          <w:rStyle w:val="blk"/>
          <w:b/>
          <w:sz w:val="25"/>
          <w:szCs w:val="25"/>
        </w:rPr>
        <w:t>об объеме закупок у субъектов</w:t>
      </w:r>
      <w:r w:rsidRPr="007B2CEE">
        <w:rPr>
          <w:rStyle w:val="blk"/>
          <w:sz w:val="25"/>
          <w:szCs w:val="25"/>
        </w:rPr>
        <w:t xml:space="preserve"> </w:t>
      </w:r>
      <w:r w:rsidRPr="007B2CEE">
        <w:rPr>
          <w:rStyle w:val="blk"/>
          <w:b/>
          <w:sz w:val="25"/>
          <w:szCs w:val="25"/>
        </w:rPr>
        <w:t>малого предпринимательства, социально ориентированных некоммерческих организаций.</w:t>
      </w:r>
    </w:p>
    <w:p w:rsidR="00216945" w:rsidRPr="007B2CEE" w:rsidRDefault="00216945" w:rsidP="00216945">
      <w:pPr>
        <w:ind w:firstLine="709"/>
        <w:jc w:val="both"/>
        <w:rPr>
          <w:rStyle w:val="blk"/>
          <w:sz w:val="25"/>
          <w:szCs w:val="25"/>
        </w:rPr>
      </w:pPr>
      <w:proofErr w:type="gramStart"/>
      <w:r w:rsidRPr="007B2CEE">
        <w:rPr>
          <w:sz w:val="25"/>
          <w:szCs w:val="25"/>
        </w:rPr>
        <w:t xml:space="preserve">Согласно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7B2CEE">
        <w:rPr>
          <w:rStyle w:val="blk"/>
          <w:sz w:val="25"/>
          <w:szCs w:val="25"/>
        </w:rPr>
        <w:t>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 и до 1 апреля года, следующего за отчетным годом, разместить такой отчет в единой информационной системе.</w:t>
      </w:r>
      <w:proofErr w:type="gramEnd"/>
    </w:p>
    <w:p w:rsidR="00216945" w:rsidRPr="007B2CEE" w:rsidRDefault="00216945" w:rsidP="00216945">
      <w:pPr>
        <w:ind w:firstLine="709"/>
        <w:jc w:val="both"/>
        <w:rPr>
          <w:rStyle w:val="blk"/>
          <w:sz w:val="25"/>
          <w:szCs w:val="25"/>
        </w:rPr>
      </w:pPr>
      <w:r w:rsidRPr="007B2CEE">
        <w:rPr>
          <w:rStyle w:val="blk"/>
          <w:sz w:val="25"/>
          <w:szCs w:val="25"/>
        </w:rPr>
        <w:t xml:space="preserve">Учреждение составило и </w:t>
      </w:r>
      <w:proofErr w:type="gramStart"/>
      <w:r w:rsidRPr="007B2CEE">
        <w:rPr>
          <w:rStyle w:val="blk"/>
          <w:sz w:val="25"/>
          <w:szCs w:val="25"/>
        </w:rPr>
        <w:t>разместило</w:t>
      </w:r>
      <w:proofErr w:type="gramEnd"/>
      <w:r w:rsidRPr="007B2CEE">
        <w:rPr>
          <w:rStyle w:val="blk"/>
          <w:sz w:val="25"/>
          <w:szCs w:val="25"/>
        </w:rPr>
        <w:t xml:space="preserve"> вышеуказанный отчёт за 2022 год: отчёт утверждён 22 марта 2023 года и размещён в ЕИС 20.03.2022 г. Нарушений в сроке размещения не установлено.</w:t>
      </w:r>
    </w:p>
    <w:p w:rsidR="00216945" w:rsidRPr="007B2CEE" w:rsidRDefault="00216945" w:rsidP="00216945">
      <w:pPr>
        <w:ind w:firstLine="709"/>
        <w:jc w:val="center"/>
        <w:rPr>
          <w:rStyle w:val="blk"/>
          <w:b/>
          <w:sz w:val="25"/>
          <w:szCs w:val="25"/>
        </w:rPr>
      </w:pPr>
      <w:r w:rsidRPr="007B2CEE">
        <w:rPr>
          <w:rStyle w:val="blk"/>
          <w:b/>
          <w:sz w:val="25"/>
          <w:szCs w:val="25"/>
        </w:rPr>
        <w:t>Отчёт об объёме закупок российских товаров.</w:t>
      </w:r>
    </w:p>
    <w:p w:rsidR="00216945" w:rsidRPr="007B2CEE" w:rsidRDefault="00216945" w:rsidP="00216945">
      <w:pPr>
        <w:ind w:firstLine="709"/>
        <w:jc w:val="both"/>
        <w:rPr>
          <w:rStyle w:val="blk"/>
          <w:sz w:val="25"/>
          <w:szCs w:val="25"/>
        </w:rPr>
      </w:pPr>
      <w:proofErr w:type="gramStart"/>
      <w:r w:rsidRPr="007B2CEE">
        <w:rPr>
          <w:sz w:val="25"/>
          <w:szCs w:val="25"/>
        </w:rPr>
        <w:t xml:space="preserve">Согласно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B2CEE">
        <w:rPr>
          <w:color w:val="333333"/>
          <w:sz w:val="25"/>
          <w:szCs w:val="25"/>
          <w:shd w:val="clear" w:color="auto" w:fill="FFFFFF"/>
        </w:rPr>
        <w:t>согласно </w:t>
      </w:r>
      <w:r w:rsidRPr="007B2CEE">
        <w:rPr>
          <w:bCs/>
          <w:color w:val="333333"/>
          <w:sz w:val="25"/>
          <w:szCs w:val="25"/>
          <w:shd w:val="clear" w:color="auto" w:fill="FFFFFF"/>
        </w:rPr>
        <w:t>Постановлению</w:t>
      </w:r>
      <w:r w:rsidRPr="007B2CEE">
        <w:rPr>
          <w:color w:val="333333"/>
          <w:sz w:val="25"/>
          <w:szCs w:val="25"/>
          <w:shd w:val="clear" w:color="auto" w:fill="FFFFFF"/>
        </w:rPr>
        <w:t> Правительства </w:t>
      </w:r>
      <w:r w:rsidRPr="007B2CEE">
        <w:rPr>
          <w:bCs/>
          <w:color w:val="333333"/>
          <w:sz w:val="25"/>
          <w:szCs w:val="25"/>
          <w:shd w:val="clear" w:color="auto" w:fill="FFFFFF"/>
        </w:rPr>
        <w:t>РФ</w:t>
      </w:r>
      <w:r w:rsidRPr="007B2CEE">
        <w:rPr>
          <w:color w:val="333333"/>
          <w:sz w:val="25"/>
          <w:szCs w:val="25"/>
          <w:shd w:val="clear" w:color="auto" w:fill="FFFFFF"/>
        </w:rPr>
        <w:t> от 03.12.2020 г. N 2014 «О минимальной обязательной доле </w:t>
      </w:r>
      <w:r w:rsidRPr="007B2CEE">
        <w:rPr>
          <w:bCs/>
          <w:color w:val="333333"/>
          <w:sz w:val="25"/>
          <w:szCs w:val="25"/>
          <w:shd w:val="clear" w:color="auto" w:fill="FFFFFF"/>
        </w:rPr>
        <w:t>закупок</w:t>
      </w:r>
      <w:r w:rsidRPr="007B2CEE">
        <w:rPr>
          <w:color w:val="333333"/>
          <w:sz w:val="25"/>
          <w:szCs w:val="25"/>
          <w:shd w:val="clear" w:color="auto" w:fill="FFFFFF"/>
        </w:rPr>
        <w:t> </w:t>
      </w:r>
      <w:r w:rsidRPr="007B2CEE">
        <w:rPr>
          <w:bCs/>
          <w:color w:val="333333"/>
          <w:sz w:val="25"/>
          <w:szCs w:val="25"/>
          <w:shd w:val="clear" w:color="auto" w:fill="FFFFFF"/>
        </w:rPr>
        <w:t>российских</w:t>
      </w:r>
      <w:r w:rsidRPr="007B2CEE">
        <w:rPr>
          <w:color w:val="333333"/>
          <w:sz w:val="25"/>
          <w:szCs w:val="25"/>
          <w:shd w:val="clear" w:color="auto" w:fill="FFFFFF"/>
        </w:rPr>
        <w:t> </w:t>
      </w:r>
      <w:r w:rsidRPr="007B2CEE">
        <w:rPr>
          <w:bCs/>
          <w:color w:val="333333"/>
          <w:sz w:val="25"/>
          <w:szCs w:val="25"/>
          <w:shd w:val="clear" w:color="auto" w:fill="FFFFFF"/>
        </w:rPr>
        <w:t>товаров</w:t>
      </w:r>
      <w:r w:rsidRPr="007B2CEE">
        <w:rPr>
          <w:color w:val="333333"/>
          <w:sz w:val="25"/>
          <w:szCs w:val="25"/>
          <w:shd w:val="clear" w:color="auto" w:fill="FFFFFF"/>
        </w:rPr>
        <w:t> и ее достижении заказчиком»</w:t>
      </w:r>
      <w:r w:rsidRPr="007B2CEE">
        <w:rPr>
          <w:sz w:val="25"/>
          <w:szCs w:val="25"/>
        </w:rPr>
        <w:t xml:space="preserve"> </w:t>
      </w:r>
      <w:r w:rsidRPr="007B2CEE">
        <w:rPr>
          <w:rStyle w:val="blk"/>
          <w:sz w:val="25"/>
          <w:szCs w:val="25"/>
        </w:rPr>
        <w:t>по итогам года Заказчик обязан составить отчет об объеме закупок российских товаров,  и до 1 апреля года, следующего</w:t>
      </w:r>
      <w:proofErr w:type="gramEnd"/>
      <w:r w:rsidRPr="007B2CEE">
        <w:rPr>
          <w:rStyle w:val="blk"/>
          <w:sz w:val="25"/>
          <w:szCs w:val="25"/>
        </w:rPr>
        <w:t xml:space="preserve"> за отчетным годом, </w:t>
      </w:r>
      <w:proofErr w:type="gramStart"/>
      <w:r w:rsidRPr="007B2CEE">
        <w:rPr>
          <w:rStyle w:val="blk"/>
          <w:sz w:val="25"/>
          <w:szCs w:val="25"/>
        </w:rPr>
        <w:t>разместить</w:t>
      </w:r>
      <w:proofErr w:type="gramEnd"/>
      <w:r w:rsidRPr="007B2CEE">
        <w:rPr>
          <w:rStyle w:val="blk"/>
          <w:sz w:val="25"/>
          <w:szCs w:val="25"/>
        </w:rPr>
        <w:t xml:space="preserve"> такой отчет в единой информационной системе.</w:t>
      </w:r>
    </w:p>
    <w:p w:rsidR="00216945" w:rsidRPr="007B2CEE" w:rsidRDefault="00216945" w:rsidP="00216945">
      <w:pPr>
        <w:ind w:firstLine="709"/>
        <w:jc w:val="both"/>
        <w:rPr>
          <w:rStyle w:val="blk"/>
          <w:sz w:val="25"/>
          <w:szCs w:val="25"/>
        </w:rPr>
      </w:pPr>
      <w:r w:rsidRPr="007B2CEE">
        <w:rPr>
          <w:rStyle w:val="blk"/>
          <w:sz w:val="25"/>
          <w:szCs w:val="25"/>
        </w:rPr>
        <w:t xml:space="preserve">Учреждение составило и </w:t>
      </w:r>
      <w:proofErr w:type="gramStart"/>
      <w:r w:rsidRPr="007B2CEE">
        <w:rPr>
          <w:rStyle w:val="blk"/>
          <w:sz w:val="25"/>
          <w:szCs w:val="25"/>
        </w:rPr>
        <w:t>разместило</w:t>
      </w:r>
      <w:proofErr w:type="gramEnd"/>
      <w:r w:rsidRPr="007B2CEE">
        <w:rPr>
          <w:rStyle w:val="blk"/>
          <w:sz w:val="25"/>
          <w:szCs w:val="25"/>
        </w:rPr>
        <w:t xml:space="preserve"> вышеуказанный отчёт за 2022 год: отчёт утверждён 22 марта 2023 года и размещён в ЕИС 20.03.2022 г. Нарушений в сроке размещения не установлено.</w:t>
      </w:r>
    </w:p>
    <w:p w:rsidR="00216945" w:rsidRPr="007B2CEE" w:rsidRDefault="00216945" w:rsidP="00216945">
      <w:pPr>
        <w:ind w:firstLine="708"/>
        <w:jc w:val="both"/>
        <w:rPr>
          <w:b/>
          <w:sz w:val="25"/>
          <w:szCs w:val="25"/>
        </w:rPr>
      </w:pPr>
      <w:r w:rsidRPr="007B2CEE">
        <w:rPr>
          <w:b/>
          <w:sz w:val="25"/>
          <w:szCs w:val="25"/>
        </w:rPr>
        <w:lastRenderedPageBreak/>
        <w:t>В результате проведения плановой камеральной проверки  сделаны следующие выводы:</w:t>
      </w:r>
    </w:p>
    <w:p w:rsidR="00216945" w:rsidRPr="007B2CEE" w:rsidRDefault="00216945" w:rsidP="00216945">
      <w:pPr>
        <w:pStyle w:val="a3"/>
        <w:ind w:left="0" w:firstLine="709"/>
        <w:jc w:val="both"/>
        <w:rPr>
          <w:bCs/>
          <w:sz w:val="25"/>
          <w:szCs w:val="25"/>
        </w:rPr>
      </w:pPr>
      <w:r w:rsidRPr="007B2CEE">
        <w:rPr>
          <w:sz w:val="25"/>
          <w:szCs w:val="25"/>
        </w:rPr>
        <w:t xml:space="preserve">1. </w:t>
      </w:r>
      <w:r w:rsidRPr="007B2CEE">
        <w:rPr>
          <w:bCs/>
          <w:sz w:val="25"/>
          <w:szCs w:val="25"/>
        </w:rPr>
        <w:t xml:space="preserve">В ходе плановой камеральной проверки выявлено, что </w:t>
      </w:r>
      <w:r w:rsidRPr="007B2CEE">
        <w:rPr>
          <w:sz w:val="25"/>
          <w:szCs w:val="25"/>
        </w:rPr>
        <w:t>Учреждением</w:t>
      </w:r>
      <w:r w:rsidRPr="007B2CEE">
        <w:rPr>
          <w:bCs/>
          <w:sz w:val="25"/>
          <w:szCs w:val="25"/>
        </w:rPr>
        <w:t>, как Заказчиком нарушены:</w:t>
      </w:r>
    </w:p>
    <w:p w:rsidR="00216945" w:rsidRPr="007B2CEE" w:rsidRDefault="00216945" w:rsidP="00216945">
      <w:pPr>
        <w:pStyle w:val="a3"/>
        <w:ind w:left="0" w:firstLine="709"/>
        <w:jc w:val="both"/>
        <w:rPr>
          <w:bCs/>
          <w:sz w:val="25"/>
          <w:szCs w:val="25"/>
        </w:rPr>
      </w:pPr>
      <w:r w:rsidRPr="007B2CEE">
        <w:rPr>
          <w:bCs/>
          <w:sz w:val="25"/>
          <w:szCs w:val="25"/>
        </w:rPr>
        <w:t xml:space="preserve">- Нарушение при планировании и осуществлении закупок положений </w:t>
      </w:r>
      <w:r w:rsidRPr="007B2CEE">
        <w:rPr>
          <w:b/>
          <w:bCs/>
          <w:sz w:val="25"/>
          <w:szCs w:val="25"/>
        </w:rPr>
        <w:t>ст.16 ч.1</w:t>
      </w:r>
      <w:r w:rsidRPr="007B2CEE">
        <w:rPr>
          <w:bCs/>
          <w:sz w:val="25"/>
          <w:szCs w:val="25"/>
        </w:rPr>
        <w:t>;</w:t>
      </w:r>
    </w:p>
    <w:p w:rsidR="00216945" w:rsidRPr="007B2CEE" w:rsidRDefault="00216945" w:rsidP="00216945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>- Нарушение сроков оплаты, предусмотренных контрактами, меры ответственности к Учреждению не применялись;</w:t>
      </w:r>
    </w:p>
    <w:p w:rsidR="00216945" w:rsidRPr="007B2CEE" w:rsidRDefault="00216945" w:rsidP="00216945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B2CEE">
        <w:rPr>
          <w:rFonts w:ascii="Times New Roman" w:hAnsi="Times New Roman" w:cs="Times New Roman"/>
          <w:sz w:val="25"/>
          <w:szCs w:val="25"/>
        </w:rPr>
        <w:t xml:space="preserve">- Нарушение </w:t>
      </w:r>
      <w:proofErr w:type="gramStart"/>
      <w:r w:rsidRPr="007B2CEE">
        <w:rPr>
          <w:rFonts w:ascii="Times New Roman" w:hAnsi="Times New Roman" w:cs="Times New Roman"/>
          <w:sz w:val="25"/>
          <w:szCs w:val="25"/>
        </w:rPr>
        <w:t>ч</w:t>
      </w:r>
      <w:proofErr w:type="gramEnd"/>
      <w:r w:rsidRPr="007B2CEE">
        <w:rPr>
          <w:rFonts w:ascii="Times New Roman" w:hAnsi="Times New Roman" w:cs="Times New Roman"/>
          <w:sz w:val="25"/>
          <w:szCs w:val="25"/>
        </w:rPr>
        <w:t xml:space="preserve">.3 ст. </w:t>
      </w:r>
      <w:r w:rsidRPr="007B2CEE">
        <w:rPr>
          <w:rFonts w:ascii="Times New Roman" w:hAnsi="Times New Roman" w:cs="Times New Roman"/>
          <w:b/>
          <w:sz w:val="25"/>
          <w:szCs w:val="25"/>
        </w:rPr>
        <w:t>103</w:t>
      </w:r>
      <w:r w:rsidRPr="007B2CEE">
        <w:rPr>
          <w:rFonts w:ascii="Times New Roman" w:hAnsi="Times New Roman" w:cs="Times New Roman"/>
          <w:sz w:val="25"/>
          <w:szCs w:val="25"/>
        </w:rPr>
        <w:t xml:space="preserve"> 44-фз и ПП </w:t>
      </w:r>
      <w:r w:rsidRPr="007B2CEE">
        <w:rPr>
          <w:rFonts w:ascii="Times New Roman" w:hAnsi="Times New Roman" w:cs="Times New Roman"/>
          <w:b/>
          <w:sz w:val="25"/>
          <w:szCs w:val="25"/>
        </w:rPr>
        <w:t>1084</w:t>
      </w:r>
      <w:r w:rsidRPr="007B2CEE">
        <w:rPr>
          <w:rFonts w:ascii="Times New Roman" w:hAnsi="Times New Roman" w:cs="Times New Roman"/>
          <w:sz w:val="25"/>
          <w:szCs w:val="25"/>
        </w:rPr>
        <w:t xml:space="preserve"> сроков и порядка размещения в ЕИС информации об исполнении контрактов;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2. По результатам проведенной проверки в целях устранения выявленных недостатков и нарушений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нужд, а так же недопущения неэффективных расходов бюджетных средств рекомендовано: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- не допускать нарушений законодательства при планировании и осуществлении закупок;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- с целью недопущения применения мер ответственности строго соблюдать сроки оплаты поставленного товара (выполненной работы, оказанной услуги) в соответствии с условиями договоров (контрактов);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 xml:space="preserve">- устранить нарушения, допущенные при размещении </w:t>
      </w:r>
      <w:r w:rsidRPr="007B2CEE">
        <w:rPr>
          <w:rStyle w:val="blk"/>
          <w:sz w:val="25"/>
          <w:szCs w:val="25"/>
        </w:rPr>
        <w:t>единой информационной системе информации и документов, предусмотренных</w:t>
      </w:r>
      <w:r w:rsidRPr="007B2CEE">
        <w:rPr>
          <w:sz w:val="25"/>
          <w:szCs w:val="25"/>
        </w:rPr>
        <w:t xml:space="preserve"> частью 3 статьи 103 44-фз;</w:t>
      </w:r>
    </w:p>
    <w:p w:rsidR="00216945" w:rsidRPr="007B2CEE" w:rsidRDefault="00216945" w:rsidP="00216945">
      <w:pPr>
        <w:autoSpaceDE w:val="0"/>
        <w:autoSpaceDN w:val="0"/>
        <w:adjustRightInd w:val="0"/>
        <w:ind w:firstLine="709"/>
        <w:jc w:val="both"/>
        <w:rPr>
          <w:sz w:val="25"/>
          <w:szCs w:val="25"/>
          <w:u w:val="single"/>
        </w:rPr>
      </w:pPr>
      <w:r w:rsidRPr="007B2CEE">
        <w:rPr>
          <w:sz w:val="25"/>
          <w:szCs w:val="25"/>
        </w:rPr>
        <w:t>- формировать реестр малых закупок в соответствии с законодательством.</w:t>
      </w:r>
    </w:p>
    <w:p w:rsidR="00216945" w:rsidRPr="007B2CEE" w:rsidRDefault="00216945" w:rsidP="00216945">
      <w:pPr>
        <w:ind w:firstLine="708"/>
        <w:jc w:val="both"/>
        <w:rPr>
          <w:bCs/>
          <w:sz w:val="25"/>
          <w:szCs w:val="25"/>
        </w:rPr>
      </w:pPr>
      <w:r w:rsidRPr="007B2CEE">
        <w:rPr>
          <w:sz w:val="25"/>
          <w:szCs w:val="25"/>
        </w:rPr>
        <w:t>3.Рекомендовать впредь не допускать любых нарушений</w:t>
      </w:r>
      <w:r w:rsidRPr="007B2CEE">
        <w:rPr>
          <w:bCs/>
          <w:sz w:val="25"/>
          <w:szCs w:val="25"/>
        </w:rPr>
        <w:t xml:space="preserve"> Федерального закона № 44-ФЗ.</w:t>
      </w:r>
    </w:p>
    <w:p w:rsidR="00216945" w:rsidRPr="007B2CEE" w:rsidRDefault="00216945" w:rsidP="00216945">
      <w:pPr>
        <w:ind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4. Направить  Акт проверки (на 8 страницах) О.В.Ларченко, руководителю Учреждения.</w:t>
      </w:r>
    </w:p>
    <w:p w:rsidR="00216945" w:rsidRPr="007B2CEE" w:rsidRDefault="00216945" w:rsidP="00216945">
      <w:pPr>
        <w:pStyle w:val="a3"/>
        <w:ind w:left="0" w:firstLine="709"/>
        <w:jc w:val="both"/>
        <w:rPr>
          <w:sz w:val="25"/>
          <w:szCs w:val="25"/>
        </w:rPr>
      </w:pPr>
      <w:r w:rsidRPr="007B2CEE">
        <w:rPr>
          <w:sz w:val="25"/>
          <w:szCs w:val="25"/>
        </w:rPr>
        <w:t>5. Учреждение в течение тридцати рабочих дней со дня получения 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 подтверждающие обоснованность своих возражений.</w:t>
      </w:r>
    </w:p>
    <w:p w:rsidR="00216945" w:rsidRPr="00967122" w:rsidRDefault="00216945" w:rsidP="00216945">
      <w:pPr>
        <w:ind w:firstLine="709"/>
        <w:jc w:val="both"/>
      </w:pPr>
    </w:p>
    <w:p w:rsidR="00216945" w:rsidRDefault="00216945" w:rsidP="00216945">
      <w:pPr>
        <w:ind w:firstLine="709"/>
        <w:jc w:val="both"/>
      </w:pPr>
    </w:p>
    <w:p w:rsidR="00216945" w:rsidRDefault="00216945" w:rsidP="00512267">
      <w:pPr>
        <w:pStyle w:val="Standard"/>
        <w:ind w:firstLine="720"/>
        <w:jc w:val="both"/>
        <w:rPr>
          <w:rFonts w:cs="Times New Roman"/>
          <w:sz w:val="25"/>
          <w:szCs w:val="25"/>
        </w:rPr>
      </w:pPr>
    </w:p>
    <w:p w:rsidR="00216945" w:rsidRDefault="00216945" w:rsidP="00512267">
      <w:pPr>
        <w:pStyle w:val="Standard"/>
        <w:ind w:firstLine="720"/>
        <w:jc w:val="both"/>
        <w:rPr>
          <w:rFonts w:cs="Times New Roman"/>
          <w:sz w:val="25"/>
          <w:szCs w:val="25"/>
        </w:rPr>
      </w:pPr>
    </w:p>
    <w:sectPr w:rsidR="00216945" w:rsidSect="00D772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B9" w:rsidRDefault="007505B9" w:rsidP="00110BB9">
      <w:r>
        <w:separator/>
      </w:r>
    </w:p>
  </w:endnote>
  <w:endnote w:type="continuationSeparator" w:id="0">
    <w:p w:rsidR="007505B9" w:rsidRDefault="007505B9" w:rsidP="0011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D1" w:rsidRDefault="00496E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D1" w:rsidRDefault="00496E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D1" w:rsidRDefault="00496E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B9" w:rsidRDefault="007505B9" w:rsidP="00110BB9">
      <w:r>
        <w:separator/>
      </w:r>
    </w:p>
  </w:footnote>
  <w:footnote w:type="continuationSeparator" w:id="0">
    <w:p w:rsidR="007505B9" w:rsidRDefault="007505B9" w:rsidP="00110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D1" w:rsidRDefault="00496E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844"/>
      <w:docPartObj>
        <w:docPartGallery w:val="Page Numbers (Top of Page)"/>
        <w:docPartUnique/>
      </w:docPartObj>
    </w:sdtPr>
    <w:sdtContent>
      <w:p w:rsidR="00496ED1" w:rsidRDefault="00E2313D">
        <w:pPr>
          <w:pStyle w:val="a5"/>
          <w:jc w:val="right"/>
        </w:pPr>
        <w:fldSimple w:instr=" PAGE   \* MERGEFORMAT ">
          <w:r w:rsidR="00B83AA6">
            <w:rPr>
              <w:noProof/>
            </w:rPr>
            <w:t>1</w:t>
          </w:r>
        </w:fldSimple>
      </w:p>
    </w:sdtContent>
  </w:sdt>
  <w:p w:rsidR="00496ED1" w:rsidRDefault="00496ED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D1" w:rsidRDefault="00496E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140"/>
    <w:multiLevelType w:val="hybridMultilevel"/>
    <w:tmpl w:val="E61C65E6"/>
    <w:lvl w:ilvl="0" w:tplc="6C4E6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EF2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E339C4"/>
    <w:multiLevelType w:val="multilevel"/>
    <w:tmpl w:val="C0B093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20458B2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787AC7"/>
    <w:multiLevelType w:val="hybridMultilevel"/>
    <w:tmpl w:val="077A2728"/>
    <w:lvl w:ilvl="0" w:tplc="9022F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FA2A93"/>
    <w:multiLevelType w:val="hybridMultilevel"/>
    <w:tmpl w:val="243A34FA"/>
    <w:lvl w:ilvl="0" w:tplc="E6CA7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CC742ED"/>
    <w:multiLevelType w:val="hybridMultilevel"/>
    <w:tmpl w:val="8342148A"/>
    <w:lvl w:ilvl="0" w:tplc="6C54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712750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2367FA"/>
    <w:multiLevelType w:val="hybridMultilevel"/>
    <w:tmpl w:val="1E9486CC"/>
    <w:lvl w:ilvl="0" w:tplc="2198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833BC7"/>
    <w:multiLevelType w:val="hybridMultilevel"/>
    <w:tmpl w:val="42CCD876"/>
    <w:lvl w:ilvl="0" w:tplc="8E0AB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FC6783"/>
    <w:multiLevelType w:val="hybridMultilevel"/>
    <w:tmpl w:val="6A7CAEA8"/>
    <w:lvl w:ilvl="0" w:tplc="41885586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9002FA5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AF77476"/>
    <w:multiLevelType w:val="hybridMultilevel"/>
    <w:tmpl w:val="4C0CDADC"/>
    <w:lvl w:ilvl="0" w:tplc="B85C5878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FB7A29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904F4D"/>
    <w:multiLevelType w:val="multilevel"/>
    <w:tmpl w:val="1006371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5">
    <w:nsid w:val="51BA0713"/>
    <w:multiLevelType w:val="hybridMultilevel"/>
    <w:tmpl w:val="16AE6388"/>
    <w:lvl w:ilvl="0" w:tplc="E40AFE3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8F4E19"/>
    <w:multiLevelType w:val="hybridMultilevel"/>
    <w:tmpl w:val="D8A499E2"/>
    <w:lvl w:ilvl="0" w:tplc="00842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B499F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7E36D0"/>
    <w:multiLevelType w:val="hybridMultilevel"/>
    <w:tmpl w:val="763071E2"/>
    <w:lvl w:ilvl="0" w:tplc="13BC5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C66DE0"/>
    <w:multiLevelType w:val="hybridMultilevel"/>
    <w:tmpl w:val="2098EC14"/>
    <w:lvl w:ilvl="0" w:tplc="144C2AFA">
      <w:start w:val="1"/>
      <w:numFmt w:val="decimal"/>
      <w:lvlText w:val="%1."/>
      <w:lvlJc w:val="left"/>
      <w:pPr>
        <w:ind w:left="1395" w:hanging="855"/>
      </w:pPr>
      <w:rPr>
        <w:rFonts w:ascii="Liberation Serif" w:hAnsi="Liberation Serif" w:cs="Mang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B35B7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CE17AA"/>
    <w:multiLevelType w:val="hybridMultilevel"/>
    <w:tmpl w:val="8B629456"/>
    <w:lvl w:ilvl="0" w:tplc="290072B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4110932"/>
    <w:multiLevelType w:val="hybridMultilevel"/>
    <w:tmpl w:val="1E9486CC"/>
    <w:lvl w:ilvl="0" w:tplc="2198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A73770"/>
    <w:multiLevelType w:val="hybridMultilevel"/>
    <w:tmpl w:val="91026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63E53"/>
    <w:multiLevelType w:val="hybridMultilevel"/>
    <w:tmpl w:val="582023EA"/>
    <w:lvl w:ilvl="0" w:tplc="8E942D18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126D0A"/>
    <w:multiLevelType w:val="hybridMultilevel"/>
    <w:tmpl w:val="A908019E"/>
    <w:lvl w:ilvl="0" w:tplc="A87C1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D8B19C6"/>
    <w:multiLevelType w:val="hybridMultilevel"/>
    <w:tmpl w:val="1B20EFDC"/>
    <w:lvl w:ilvl="0" w:tplc="62A855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6"/>
  </w:num>
  <w:num w:numId="5">
    <w:abstractNumId w:val="17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14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</w:num>
  <w:num w:numId="19">
    <w:abstractNumId w:val="26"/>
  </w:num>
  <w:num w:numId="20">
    <w:abstractNumId w:val="2"/>
  </w:num>
  <w:num w:numId="21">
    <w:abstractNumId w:val="2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3"/>
  </w:num>
  <w:num w:numId="26">
    <w:abstractNumId w:val="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B6F"/>
    <w:rsid w:val="00001C00"/>
    <w:rsid w:val="00002F43"/>
    <w:rsid w:val="000046AF"/>
    <w:rsid w:val="00041C71"/>
    <w:rsid w:val="00055B23"/>
    <w:rsid w:val="00061732"/>
    <w:rsid w:val="00064640"/>
    <w:rsid w:val="00065DDE"/>
    <w:rsid w:val="00070770"/>
    <w:rsid w:val="00076E0A"/>
    <w:rsid w:val="000924B3"/>
    <w:rsid w:val="000929F5"/>
    <w:rsid w:val="00096CEE"/>
    <w:rsid w:val="000C0520"/>
    <w:rsid w:val="000C566F"/>
    <w:rsid w:val="000C75F8"/>
    <w:rsid w:val="000D169D"/>
    <w:rsid w:val="000D5E08"/>
    <w:rsid w:val="000E6B7D"/>
    <w:rsid w:val="000F3EE8"/>
    <w:rsid w:val="000F45B9"/>
    <w:rsid w:val="00100577"/>
    <w:rsid w:val="00110BB9"/>
    <w:rsid w:val="00124601"/>
    <w:rsid w:val="00136139"/>
    <w:rsid w:val="001433E4"/>
    <w:rsid w:val="00150571"/>
    <w:rsid w:val="00153D9A"/>
    <w:rsid w:val="00166652"/>
    <w:rsid w:val="00172446"/>
    <w:rsid w:val="00173629"/>
    <w:rsid w:val="00187E17"/>
    <w:rsid w:val="00191CD4"/>
    <w:rsid w:val="00192C9D"/>
    <w:rsid w:val="001C2662"/>
    <w:rsid w:val="001C5150"/>
    <w:rsid w:val="001C5C85"/>
    <w:rsid w:val="001D3120"/>
    <w:rsid w:val="001D35CE"/>
    <w:rsid w:val="001D65E7"/>
    <w:rsid w:val="00201DD9"/>
    <w:rsid w:val="002056A1"/>
    <w:rsid w:val="00216945"/>
    <w:rsid w:val="002219F9"/>
    <w:rsid w:val="00232D90"/>
    <w:rsid w:val="00245860"/>
    <w:rsid w:val="00247806"/>
    <w:rsid w:val="0025566F"/>
    <w:rsid w:val="002627D4"/>
    <w:rsid w:val="0026480E"/>
    <w:rsid w:val="00266BD3"/>
    <w:rsid w:val="002704C9"/>
    <w:rsid w:val="002A3DFC"/>
    <w:rsid w:val="002A6590"/>
    <w:rsid w:val="002B1453"/>
    <w:rsid w:val="002B736B"/>
    <w:rsid w:val="00302417"/>
    <w:rsid w:val="00304AF6"/>
    <w:rsid w:val="00305D1E"/>
    <w:rsid w:val="00327DFC"/>
    <w:rsid w:val="00332CFE"/>
    <w:rsid w:val="00333A79"/>
    <w:rsid w:val="0033582A"/>
    <w:rsid w:val="00343DA1"/>
    <w:rsid w:val="0036051D"/>
    <w:rsid w:val="00362F98"/>
    <w:rsid w:val="00370B62"/>
    <w:rsid w:val="00371B33"/>
    <w:rsid w:val="00373092"/>
    <w:rsid w:val="00375961"/>
    <w:rsid w:val="00382C57"/>
    <w:rsid w:val="003938E5"/>
    <w:rsid w:val="003943F9"/>
    <w:rsid w:val="003966C7"/>
    <w:rsid w:val="003A42E7"/>
    <w:rsid w:val="003A5278"/>
    <w:rsid w:val="003B51C6"/>
    <w:rsid w:val="003C54E5"/>
    <w:rsid w:val="003D5E12"/>
    <w:rsid w:val="003E5646"/>
    <w:rsid w:val="003F0461"/>
    <w:rsid w:val="004005D1"/>
    <w:rsid w:val="00401B6F"/>
    <w:rsid w:val="00410AAD"/>
    <w:rsid w:val="00411418"/>
    <w:rsid w:val="004441DD"/>
    <w:rsid w:val="00447602"/>
    <w:rsid w:val="00465044"/>
    <w:rsid w:val="00481650"/>
    <w:rsid w:val="0049205F"/>
    <w:rsid w:val="00493C63"/>
    <w:rsid w:val="0049585F"/>
    <w:rsid w:val="00495A30"/>
    <w:rsid w:val="00496ED1"/>
    <w:rsid w:val="00497D73"/>
    <w:rsid w:val="004B4D71"/>
    <w:rsid w:val="004C445E"/>
    <w:rsid w:val="004C59C5"/>
    <w:rsid w:val="004D6B1E"/>
    <w:rsid w:val="004D6DB3"/>
    <w:rsid w:val="004D7B71"/>
    <w:rsid w:val="004F4FC5"/>
    <w:rsid w:val="00512267"/>
    <w:rsid w:val="00522926"/>
    <w:rsid w:val="00526C62"/>
    <w:rsid w:val="00534C76"/>
    <w:rsid w:val="00540B68"/>
    <w:rsid w:val="0054148E"/>
    <w:rsid w:val="00546B83"/>
    <w:rsid w:val="00550D25"/>
    <w:rsid w:val="00556D34"/>
    <w:rsid w:val="005702F8"/>
    <w:rsid w:val="00584811"/>
    <w:rsid w:val="005C0B6E"/>
    <w:rsid w:val="005E28F4"/>
    <w:rsid w:val="005E2B5F"/>
    <w:rsid w:val="005E4983"/>
    <w:rsid w:val="005E66F4"/>
    <w:rsid w:val="005F7DB9"/>
    <w:rsid w:val="0060138F"/>
    <w:rsid w:val="00611237"/>
    <w:rsid w:val="006165D3"/>
    <w:rsid w:val="00616F56"/>
    <w:rsid w:val="0061750F"/>
    <w:rsid w:val="00617949"/>
    <w:rsid w:val="0062098C"/>
    <w:rsid w:val="006411C7"/>
    <w:rsid w:val="00641437"/>
    <w:rsid w:val="0064440B"/>
    <w:rsid w:val="00650E7D"/>
    <w:rsid w:val="00662EA0"/>
    <w:rsid w:val="006712C2"/>
    <w:rsid w:val="00677629"/>
    <w:rsid w:val="006777A3"/>
    <w:rsid w:val="00685334"/>
    <w:rsid w:val="006B40D4"/>
    <w:rsid w:val="006C5B11"/>
    <w:rsid w:val="006D0843"/>
    <w:rsid w:val="006D1F9A"/>
    <w:rsid w:val="006D4C91"/>
    <w:rsid w:val="006E4A9A"/>
    <w:rsid w:val="006F56B9"/>
    <w:rsid w:val="007012F8"/>
    <w:rsid w:val="00722CE1"/>
    <w:rsid w:val="00732D09"/>
    <w:rsid w:val="00735DEA"/>
    <w:rsid w:val="0074644F"/>
    <w:rsid w:val="007505B9"/>
    <w:rsid w:val="0075457A"/>
    <w:rsid w:val="00760C63"/>
    <w:rsid w:val="007A4A44"/>
    <w:rsid w:val="007B2CEE"/>
    <w:rsid w:val="007C5980"/>
    <w:rsid w:val="007D0467"/>
    <w:rsid w:val="007D3DE2"/>
    <w:rsid w:val="007D6742"/>
    <w:rsid w:val="007E0EBD"/>
    <w:rsid w:val="007F3C45"/>
    <w:rsid w:val="008015A7"/>
    <w:rsid w:val="00805429"/>
    <w:rsid w:val="00834392"/>
    <w:rsid w:val="00843487"/>
    <w:rsid w:val="00853D64"/>
    <w:rsid w:val="00854090"/>
    <w:rsid w:val="00860B1F"/>
    <w:rsid w:val="00863A65"/>
    <w:rsid w:val="00866D13"/>
    <w:rsid w:val="0088308D"/>
    <w:rsid w:val="00886341"/>
    <w:rsid w:val="008878D1"/>
    <w:rsid w:val="00890446"/>
    <w:rsid w:val="00890944"/>
    <w:rsid w:val="008A1699"/>
    <w:rsid w:val="008A7D3F"/>
    <w:rsid w:val="008B609B"/>
    <w:rsid w:val="008C2460"/>
    <w:rsid w:val="008D3170"/>
    <w:rsid w:val="008E0B5C"/>
    <w:rsid w:val="008E64FE"/>
    <w:rsid w:val="008F2929"/>
    <w:rsid w:val="008F54A0"/>
    <w:rsid w:val="00903571"/>
    <w:rsid w:val="009044CD"/>
    <w:rsid w:val="00904E53"/>
    <w:rsid w:val="00906D6E"/>
    <w:rsid w:val="0091083C"/>
    <w:rsid w:val="009207F2"/>
    <w:rsid w:val="00930E1F"/>
    <w:rsid w:val="00932F7B"/>
    <w:rsid w:val="0094330F"/>
    <w:rsid w:val="009628CE"/>
    <w:rsid w:val="00962B8D"/>
    <w:rsid w:val="009635D4"/>
    <w:rsid w:val="00964362"/>
    <w:rsid w:val="00967DF5"/>
    <w:rsid w:val="0097792F"/>
    <w:rsid w:val="00983B8A"/>
    <w:rsid w:val="0098439B"/>
    <w:rsid w:val="009849C4"/>
    <w:rsid w:val="0098604D"/>
    <w:rsid w:val="0099035E"/>
    <w:rsid w:val="009927B2"/>
    <w:rsid w:val="00994979"/>
    <w:rsid w:val="009A0E60"/>
    <w:rsid w:val="009A5E17"/>
    <w:rsid w:val="009B152B"/>
    <w:rsid w:val="009B2C3B"/>
    <w:rsid w:val="009C0F62"/>
    <w:rsid w:val="009D1557"/>
    <w:rsid w:val="009D3772"/>
    <w:rsid w:val="009E08B1"/>
    <w:rsid w:val="009F2D81"/>
    <w:rsid w:val="009F5873"/>
    <w:rsid w:val="00A0301A"/>
    <w:rsid w:val="00A03BF8"/>
    <w:rsid w:val="00A13F19"/>
    <w:rsid w:val="00A415C5"/>
    <w:rsid w:val="00A430DD"/>
    <w:rsid w:val="00A447B5"/>
    <w:rsid w:val="00A74593"/>
    <w:rsid w:val="00A757F0"/>
    <w:rsid w:val="00A8690F"/>
    <w:rsid w:val="00A87658"/>
    <w:rsid w:val="00AA1242"/>
    <w:rsid w:val="00AA670C"/>
    <w:rsid w:val="00AA6F5E"/>
    <w:rsid w:val="00AB1B32"/>
    <w:rsid w:val="00AB1F97"/>
    <w:rsid w:val="00AB2CCC"/>
    <w:rsid w:val="00AB3655"/>
    <w:rsid w:val="00AB5C13"/>
    <w:rsid w:val="00AE1678"/>
    <w:rsid w:val="00AF5FA0"/>
    <w:rsid w:val="00B02D67"/>
    <w:rsid w:val="00B07C51"/>
    <w:rsid w:val="00B107A5"/>
    <w:rsid w:val="00B159C0"/>
    <w:rsid w:val="00B15E49"/>
    <w:rsid w:val="00B1776B"/>
    <w:rsid w:val="00B42621"/>
    <w:rsid w:val="00B45BA0"/>
    <w:rsid w:val="00B46850"/>
    <w:rsid w:val="00B47D03"/>
    <w:rsid w:val="00B535F8"/>
    <w:rsid w:val="00B55994"/>
    <w:rsid w:val="00B55EED"/>
    <w:rsid w:val="00B64998"/>
    <w:rsid w:val="00B64FD8"/>
    <w:rsid w:val="00B652BA"/>
    <w:rsid w:val="00B7671F"/>
    <w:rsid w:val="00B83AA6"/>
    <w:rsid w:val="00B84D26"/>
    <w:rsid w:val="00B871CA"/>
    <w:rsid w:val="00B9238B"/>
    <w:rsid w:val="00B963FF"/>
    <w:rsid w:val="00BA1017"/>
    <w:rsid w:val="00BA394D"/>
    <w:rsid w:val="00BC0ACE"/>
    <w:rsid w:val="00BC3526"/>
    <w:rsid w:val="00BC792F"/>
    <w:rsid w:val="00BD3EA9"/>
    <w:rsid w:val="00BD51CA"/>
    <w:rsid w:val="00BE1867"/>
    <w:rsid w:val="00BF2EF9"/>
    <w:rsid w:val="00C07158"/>
    <w:rsid w:val="00C166AA"/>
    <w:rsid w:val="00C16E7D"/>
    <w:rsid w:val="00C27AFE"/>
    <w:rsid w:val="00C32A15"/>
    <w:rsid w:val="00C37044"/>
    <w:rsid w:val="00C42B67"/>
    <w:rsid w:val="00C44E68"/>
    <w:rsid w:val="00C47BBE"/>
    <w:rsid w:val="00C53B65"/>
    <w:rsid w:val="00C65669"/>
    <w:rsid w:val="00C72EB5"/>
    <w:rsid w:val="00C73C75"/>
    <w:rsid w:val="00C7783F"/>
    <w:rsid w:val="00C77A06"/>
    <w:rsid w:val="00C8069F"/>
    <w:rsid w:val="00C90866"/>
    <w:rsid w:val="00C9435B"/>
    <w:rsid w:val="00C95DC5"/>
    <w:rsid w:val="00CB1DAB"/>
    <w:rsid w:val="00CB52D6"/>
    <w:rsid w:val="00CC13D9"/>
    <w:rsid w:val="00CC3372"/>
    <w:rsid w:val="00CE0A4C"/>
    <w:rsid w:val="00CE2F81"/>
    <w:rsid w:val="00CF69E8"/>
    <w:rsid w:val="00D14799"/>
    <w:rsid w:val="00D16B07"/>
    <w:rsid w:val="00D1705D"/>
    <w:rsid w:val="00D17592"/>
    <w:rsid w:val="00D23D31"/>
    <w:rsid w:val="00D24342"/>
    <w:rsid w:val="00D2705E"/>
    <w:rsid w:val="00D27807"/>
    <w:rsid w:val="00D27C9C"/>
    <w:rsid w:val="00D33442"/>
    <w:rsid w:val="00D412DF"/>
    <w:rsid w:val="00D424A3"/>
    <w:rsid w:val="00D5054B"/>
    <w:rsid w:val="00D76BB0"/>
    <w:rsid w:val="00D76E23"/>
    <w:rsid w:val="00D77284"/>
    <w:rsid w:val="00D81DB9"/>
    <w:rsid w:val="00D95665"/>
    <w:rsid w:val="00D96418"/>
    <w:rsid w:val="00DA7798"/>
    <w:rsid w:val="00DB00B8"/>
    <w:rsid w:val="00DD5B3B"/>
    <w:rsid w:val="00DD6491"/>
    <w:rsid w:val="00DE4573"/>
    <w:rsid w:val="00DF2E7B"/>
    <w:rsid w:val="00DF6727"/>
    <w:rsid w:val="00E04097"/>
    <w:rsid w:val="00E101B8"/>
    <w:rsid w:val="00E1727C"/>
    <w:rsid w:val="00E21358"/>
    <w:rsid w:val="00E2313D"/>
    <w:rsid w:val="00E305C6"/>
    <w:rsid w:val="00E313B3"/>
    <w:rsid w:val="00E41D21"/>
    <w:rsid w:val="00E457B0"/>
    <w:rsid w:val="00E476B2"/>
    <w:rsid w:val="00E51F21"/>
    <w:rsid w:val="00E52C3F"/>
    <w:rsid w:val="00E534D9"/>
    <w:rsid w:val="00E72794"/>
    <w:rsid w:val="00E82A39"/>
    <w:rsid w:val="00E9132B"/>
    <w:rsid w:val="00EA6AB5"/>
    <w:rsid w:val="00EB3013"/>
    <w:rsid w:val="00ED207E"/>
    <w:rsid w:val="00EE265D"/>
    <w:rsid w:val="00EE31A6"/>
    <w:rsid w:val="00EF0B87"/>
    <w:rsid w:val="00EF7C13"/>
    <w:rsid w:val="00F03E1B"/>
    <w:rsid w:val="00F1460D"/>
    <w:rsid w:val="00F16122"/>
    <w:rsid w:val="00F16B7B"/>
    <w:rsid w:val="00F32359"/>
    <w:rsid w:val="00F36EB6"/>
    <w:rsid w:val="00F414FF"/>
    <w:rsid w:val="00F464EF"/>
    <w:rsid w:val="00F54428"/>
    <w:rsid w:val="00F61DCD"/>
    <w:rsid w:val="00F7533D"/>
    <w:rsid w:val="00F81352"/>
    <w:rsid w:val="00F86CB6"/>
    <w:rsid w:val="00F939D2"/>
    <w:rsid w:val="00F97A02"/>
    <w:rsid w:val="00FA2B2D"/>
    <w:rsid w:val="00FA3B8D"/>
    <w:rsid w:val="00FA7B0B"/>
    <w:rsid w:val="00FB3222"/>
    <w:rsid w:val="00FB5764"/>
    <w:rsid w:val="00FB6048"/>
    <w:rsid w:val="00FD0FE8"/>
    <w:rsid w:val="00FE3BD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9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3DA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7B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84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C0520"/>
  </w:style>
  <w:style w:type="character" w:customStyle="1" w:styleId="40">
    <w:name w:val="Заголовок 4 Знак"/>
    <w:basedOn w:val="a0"/>
    <w:link w:val="4"/>
    <w:uiPriority w:val="9"/>
    <w:rsid w:val="00343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0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110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0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0B5C"/>
    <w:rPr>
      <w:b/>
      <w:bCs/>
    </w:rPr>
  </w:style>
  <w:style w:type="character" w:styleId="aa">
    <w:name w:val="Hyperlink"/>
    <w:basedOn w:val="a0"/>
    <w:rsid w:val="00962B8D"/>
    <w:rPr>
      <w:color w:val="0000FF"/>
      <w:u w:val="single"/>
    </w:rPr>
  </w:style>
  <w:style w:type="character" w:customStyle="1" w:styleId="cardmaininfocontent">
    <w:name w:val="cardmaininfo__content"/>
    <w:basedOn w:val="a0"/>
    <w:rsid w:val="00F54428"/>
  </w:style>
  <w:style w:type="character" w:customStyle="1" w:styleId="pinkbg">
    <w:name w:val="pinkbg"/>
    <w:basedOn w:val="a0"/>
    <w:rsid w:val="00D17592"/>
  </w:style>
  <w:style w:type="table" w:styleId="ab">
    <w:name w:val="Table Grid"/>
    <w:basedOn w:val="a1"/>
    <w:rsid w:val="0048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-0">
    <w:name w:val="pl-0"/>
    <w:basedOn w:val="a0"/>
    <w:rsid w:val="00481650"/>
  </w:style>
  <w:style w:type="paragraph" w:customStyle="1" w:styleId="ParagraphStyle">
    <w:name w:val="Paragraph Style"/>
    <w:rsid w:val="00FF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8D31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D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8D317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d">
    <w:name w:val="Plain Text"/>
    <w:basedOn w:val="a"/>
    <w:link w:val="ae"/>
    <w:rsid w:val="008D3170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8D31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rsid w:val="008D31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31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D31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8D317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customStyle="1" w:styleId="extended-textshort">
    <w:name w:val="extended-text__short"/>
    <w:basedOn w:val="a0"/>
    <w:rsid w:val="008D3170"/>
  </w:style>
  <w:style w:type="paragraph" w:customStyle="1" w:styleId="xzvds">
    <w:name w:val="xzvds"/>
    <w:basedOn w:val="a"/>
    <w:rsid w:val="008D3170"/>
    <w:pPr>
      <w:spacing w:before="100" w:beforeAutospacing="1" w:after="100" w:afterAutospacing="1"/>
    </w:pPr>
    <w:rPr>
      <w:sz w:val="24"/>
      <w:szCs w:val="24"/>
    </w:rPr>
  </w:style>
  <w:style w:type="character" w:customStyle="1" w:styleId="vkif2">
    <w:name w:val="vkif2"/>
    <w:basedOn w:val="a0"/>
    <w:rsid w:val="008D3170"/>
  </w:style>
  <w:style w:type="character" w:customStyle="1" w:styleId="sectioninfo">
    <w:name w:val="section__info"/>
    <w:basedOn w:val="a0"/>
    <w:rsid w:val="009849C4"/>
  </w:style>
  <w:style w:type="character" w:customStyle="1" w:styleId="10">
    <w:name w:val="Заголовок 1 Знак"/>
    <w:basedOn w:val="a0"/>
    <w:link w:val="1"/>
    <w:uiPriority w:val="9"/>
    <w:rsid w:val="00617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ighlightcolor">
    <w:name w:val="highlightcolor"/>
    <w:basedOn w:val="a0"/>
    <w:rsid w:val="00305D1E"/>
  </w:style>
  <w:style w:type="character" w:customStyle="1" w:styleId="x1a">
    <w:name w:val="x1a"/>
    <w:basedOn w:val="a0"/>
    <w:rsid w:val="00CB1DAB"/>
  </w:style>
  <w:style w:type="paragraph" w:customStyle="1" w:styleId="no-indent">
    <w:name w:val="no-indent"/>
    <w:basedOn w:val="a"/>
    <w:rsid w:val="00F464E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89044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ormattext">
    <w:name w:val="formattext"/>
    <w:basedOn w:val="a"/>
    <w:rsid w:val="00906D6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2169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epbs/faces/p/%D0%91%D1%8E%D0%B4%D0%B6%D0%B5%D1%82/%D0%A0%D0%B0%D1%81%D1%85%D0%BE%D0%B4%D1%8B/%D0%A0%D0%B5%D0%B5%D1%81%D1%82%D1%80%20%D1%83%D1%87%D0%B0%D1%81%D1%82%D0%BD%D0%B8%D0%BA%D0%BE%D0%B2%20%D0%B8%20%D0%BD%D0%B5%D1%83%D1%87%D0%B0%D1%81%D1%82%D0%BD%D0%B8%D0%BA%D0%BE%D0%B2%20%D0%B1%D1%8E%D0%B4%D0%B6%D0%B5%D1%82%D0%BD%D0%BE%D0%B3%D0%BE%20%D0%BF%D1%80%D0%BE%D1%86%D0%B5%D1%81%D1%81%D0%B0?search=69300351" TargetMode="External"/><Relationship Id="rId13" Type="http://schemas.openxmlformats.org/officeDocument/2006/relationships/hyperlink" Target="http://www.consultant.ru/document/cons_doc_LAW_351490/ab3273e757a9e718cbb3741596bc36eb8138e4f6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1490/ab3273e757a9e718cbb3741596bc36eb8138e4f6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65AA287D7F4D2914484A85FEBC06E7ADE32D179E5D44DA5A95480688E23696B388F9D91E90FCA706B656M0X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1490/187d5d35a23a5720192d8f96419c300258202cd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udget.gov.ru/epbs/faces/p/%D0%91%D1%8E%D0%B4%D0%B6%D0%B5%D1%82/%D0%A0%D0%B0%D1%81%D1%85%D0%BE%D0%B4%D1%8B/%D0%A0%D0%B5%D0%B5%D1%81%D1%82%D1%80%20%D1%83%D1%87%D0%B0%D1%81%D1%82%D0%BD%D0%B8%D0%BA%D0%BE%D0%B2%20%D0%B8%20%D0%BD%D0%B5%D1%83%D1%87%D0%B0%D1%81%D1%82%D0%BD%D0%B8%D0%BA%D0%BE%D0%B2%20%D0%B1%D1%8E%D0%B4%D0%B6%D0%B5%D1%82%D0%BD%D0%BE%D0%B3%D0%BE%20%D0%BF%D1%80%D0%BE%D1%86%D0%B5%D1%81%D1%81%D0%B0?search=6930035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udget.gov.ru/epbs/faces/p/%D0%91%D1%8E%D0%B4%D0%B6%D0%B5%D1%82/%D0%A0%D0%B0%D1%81%D1%85%D0%BE%D0%B4%D1%8B/%D0%A0%D0%B5%D0%B5%D1%81%D1%82%D1%80%20%D1%83%D1%87%D0%B0%D1%81%D1%82%D0%BD%D0%B8%D0%BA%D0%BE%D0%B2%20%D0%B8%20%D0%BD%D0%B5%D1%83%D1%87%D0%B0%D1%81%D1%82%D0%BD%D0%B8%D0%BA%D0%BE%D0%B2%20%D0%B1%D1%8E%D0%B4%D0%B6%D0%B5%D1%82%D0%BD%D0%BE%D0%B3%D0%BE%20%D0%BF%D1%80%D0%BE%D1%86%D0%B5%D1%81%D1%81%D0%B0?search=69300351" TargetMode="External"/><Relationship Id="rId14" Type="http://schemas.openxmlformats.org/officeDocument/2006/relationships/hyperlink" Target="http://www.consultant.ru/document/cons_doc_LAW_351490/ab3273e757a9e718cbb3741596bc36eb8138e4f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C2BB-5280-4A49-88B7-A9D06752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</dc:creator>
  <cp:lastModifiedBy>Надежда</cp:lastModifiedBy>
  <cp:revision>2</cp:revision>
  <dcterms:created xsi:type="dcterms:W3CDTF">2024-01-26T02:57:00Z</dcterms:created>
  <dcterms:modified xsi:type="dcterms:W3CDTF">2024-01-26T02:57:00Z</dcterms:modified>
</cp:coreProperties>
</file>