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84" w:rsidRPr="00890446" w:rsidRDefault="00401B6F" w:rsidP="00401B6F">
      <w:pPr>
        <w:widowControl w:val="0"/>
        <w:autoSpaceDE w:val="0"/>
        <w:autoSpaceDN w:val="0"/>
        <w:adjustRightInd w:val="0"/>
        <w:ind w:left="-567" w:firstLine="284"/>
        <w:jc w:val="center"/>
        <w:rPr>
          <w:b/>
          <w:sz w:val="25"/>
          <w:szCs w:val="25"/>
          <w:u w:val="single"/>
        </w:rPr>
      </w:pPr>
      <w:r w:rsidRPr="00890446">
        <w:rPr>
          <w:b/>
          <w:sz w:val="25"/>
          <w:szCs w:val="25"/>
          <w:u w:val="single"/>
        </w:rPr>
        <w:t xml:space="preserve">Информация о результатах осуществления  </w:t>
      </w:r>
    </w:p>
    <w:p w:rsidR="00D77284" w:rsidRPr="00890446" w:rsidRDefault="00401B6F" w:rsidP="00401B6F">
      <w:pPr>
        <w:widowControl w:val="0"/>
        <w:autoSpaceDE w:val="0"/>
        <w:autoSpaceDN w:val="0"/>
        <w:adjustRightInd w:val="0"/>
        <w:ind w:left="-567" w:firstLine="284"/>
        <w:jc w:val="center"/>
        <w:rPr>
          <w:b/>
          <w:sz w:val="25"/>
          <w:szCs w:val="25"/>
          <w:u w:val="single"/>
        </w:rPr>
      </w:pPr>
      <w:r w:rsidRPr="00890446">
        <w:rPr>
          <w:b/>
          <w:sz w:val="25"/>
          <w:szCs w:val="25"/>
          <w:u w:val="single"/>
        </w:rPr>
        <w:t xml:space="preserve">внутреннего муниципального финансового  контроля </w:t>
      </w:r>
    </w:p>
    <w:p w:rsidR="00401B6F" w:rsidRPr="00890446" w:rsidRDefault="00401B6F" w:rsidP="00401B6F">
      <w:pPr>
        <w:widowControl w:val="0"/>
        <w:autoSpaceDE w:val="0"/>
        <w:autoSpaceDN w:val="0"/>
        <w:adjustRightInd w:val="0"/>
        <w:ind w:left="-567" w:firstLine="284"/>
        <w:jc w:val="center"/>
        <w:rPr>
          <w:sz w:val="25"/>
          <w:szCs w:val="25"/>
        </w:rPr>
      </w:pPr>
      <w:r w:rsidRPr="00890446">
        <w:rPr>
          <w:b/>
          <w:sz w:val="25"/>
          <w:szCs w:val="25"/>
          <w:u w:val="single"/>
        </w:rPr>
        <w:t xml:space="preserve">Администрации </w:t>
      </w:r>
      <w:proofErr w:type="spellStart"/>
      <w:r w:rsidRPr="00890446">
        <w:rPr>
          <w:b/>
          <w:sz w:val="25"/>
          <w:szCs w:val="25"/>
          <w:u w:val="single"/>
        </w:rPr>
        <w:t>Бакчарского</w:t>
      </w:r>
      <w:proofErr w:type="spellEnd"/>
      <w:r w:rsidRPr="00890446">
        <w:rPr>
          <w:b/>
          <w:sz w:val="25"/>
          <w:szCs w:val="25"/>
          <w:u w:val="single"/>
        </w:rPr>
        <w:t xml:space="preserve"> района за </w:t>
      </w:r>
      <w:r w:rsidR="00DB5782">
        <w:rPr>
          <w:b/>
          <w:sz w:val="25"/>
          <w:szCs w:val="25"/>
          <w:u w:val="single"/>
        </w:rPr>
        <w:t>2</w:t>
      </w:r>
      <w:r w:rsidR="00C9223B">
        <w:rPr>
          <w:b/>
          <w:sz w:val="25"/>
          <w:szCs w:val="25"/>
          <w:u w:val="single"/>
        </w:rPr>
        <w:t xml:space="preserve"> полугодие</w:t>
      </w:r>
      <w:r w:rsidR="0088308D" w:rsidRPr="00890446">
        <w:rPr>
          <w:b/>
          <w:sz w:val="25"/>
          <w:szCs w:val="25"/>
          <w:u w:val="single"/>
        </w:rPr>
        <w:t xml:space="preserve"> </w:t>
      </w:r>
      <w:r w:rsidR="00E305C6" w:rsidRPr="00890446">
        <w:rPr>
          <w:b/>
          <w:sz w:val="25"/>
          <w:szCs w:val="25"/>
          <w:u w:val="single"/>
        </w:rPr>
        <w:t xml:space="preserve"> </w:t>
      </w:r>
      <w:r w:rsidRPr="00890446">
        <w:rPr>
          <w:b/>
          <w:sz w:val="25"/>
          <w:szCs w:val="25"/>
          <w:u w:val="single"/>
        </w:rPr>
        <w:t>20</w:t>
      </w:r>
      <w:r w:rsidR="00B55994" w:rsidRPr="00890446">
        <w:rPr>
          <w:b/>
          <w:sz w:val="25"/>
          <w:szCs w:val="25"/>
          <w:u w:val="single"/>
        </w:rPr>
        <w:t>2</w:t>
      </w:r>
      <w:r w:rsidR="00C9223B">
        <w:rPr>
          <w:b/>
          <w:sz w:val="25"/>
          <w:szCs w:val="25"/>
          <w:u w:val="single"/>
        </w:rPr>
        <w:t>4</w:t>
      </w:r>
      <w:r w:rsidRPr="00890446">
        <w:rPr>
          <w:b/>
          <w:sz w:val="25"/>
          <w:szCs w:val="25"/>
          <w:u w:val="single"/>
        </w:rPr>
        <w:t xml:space="preserve"> год</w:t>
      </w:r>
      <w:r w:rsidR="00662EA0" w:rsidRPr="00890446">
        <w:rPr>
          <w:b/>
          <w:sz w:val="25"/>
          <w:szCs w:val="25"/>
          <w:u w:val="single"/>
        </w:rPr>
        <w:t>а</w:t>
      </w:r>
      <w:r w:rsidRPr="00890446">
        <w:rPr>
          <w:b/>
          <w:sz w:val="25"/>
          <w:szCs w:val="25"/>
          <w:u w:val="single"/>
        </w:rPr>
        <w:t>.</w:t>
      </w:r>
    </w:p>
    <w:p w:rsidR="00401B6F" w:rsidRPr="00890446" w:rsidRDefault="00401B6F" w:rsidP="00D7728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90446">
        <w:rPr>
          <w:sz w:val="25"/>
          <w:szCs w:val="25"/>
        </w:rPr>
        <w:t xml:space="preserve">Информация </w:t>
      </w:r>
      <w:r w:rsidR="009044CD" w:rsidRPr="00890446">
        <w:rPr>
          <w:sz w:val="25"/>
          <w:szCs w:val="25"/>
        </w:rPr>
        <w:t xml:space="preserve">подготовлена в целях </w:t>
      </w:r>
      <w:proofErr w:type="gramStart"/>
      <w:r w:rsidR="009044CD" w:rsidRPr="00890446">
        <w:rPr>
          <w:sz w:val="25"/>
          <w:szCs w:val="25"/>
        </w:rPr>
        <w:t>реализации принципов контрольной деятельности</w:t>
      </w:r>
      <w:r w:rsidR="00722CE1" w:rsidRPr="00890446">
        <w:rPr>
          <w:sz w:val="25"/>
          <w:szCs w:val="25"/>
        </w:rPr>
        <w:t xml:space="preserve"> органов внутреннего муниципального финансового контроля</w:t>
      </w:r>
      <w:proofErr w:type="gramEnd"/>
      <w:r w:rsidR="00722CE1" w:rsidRPr="00890446">
        <w:rPr>
          <w:sz w:val="25"/>
          <w:szCs w:val="25"/>
        </w:rPr>
        <w:t>.</w:t>
      </w:r>
    </w:p>
    <w:p w:rsidR="00401B6F" w:rsidRPr="00890446" w:rsidRDefault="00401B6F" w:rsidP="00D7728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90446">
        <w:rPr>
          <w:sz w:val="25"/>
          <w:szCs w:val="25"/>
        </w:rPr>
        <w:t xml:space="preserve">В </w:t>
      </w:r>
      <w:r w:rsidR="00DB5782">
        <w:rPr>
          <w:sz w:val="25"/>
          <w:szCs w:val="25"/>
        </w:rPr>
        <w:t>2</w:t>
      </w:r>
      <w:r w:rsidR="000924B3" w:rsidRPr="00890446">
        <w:rPr>
          <w:sz w:val="25"/>
          <w:szCs w:val="25"/>
        </w:rPr>
        <w:t xml:space="preserve"> </w:t>
      </w:r>
      <w:r w:rsidR="00C9223B">
        <w:rPr>
          <w:sz w:val="25"/>
          <w:szCs w:val="25"/>
        </w:rPr>
        <w:t>полугодии</w:t>
      </w:r>
      <w:r w:rsidR="000924B3" w:rsidRPr="00890446">
        <w:rPr>
          <w:sz w:val="25"/>
          <w:szCs w:val="25"/>
        </w:rPr>
        <w:t xml:space="preserve"> 202</w:t>
      </w:r>
      <w:r w:rsidR="00C9223B">
        <w:rPr>
          <w:sz w:val="25"/>
          <w:szCs w:val="25"/>
        </w:rPr>
        <w:t>4</w:t>
      </w:r>
      <w:r w:rsidRPr="00890446">
        <w:rPr>
          <w:sz w:val="25"/>
          <w:szCs w:val="25"/>
        </w:rPr>
        <w:t xml:space="preserve"> год</w:t>
      </w:r>
      <w:r w:rsidR="00371B33" w:rsidRPr="00890446">
        <w:rPr>
          <w:sz w:val="25"/>
          <w:szCs w:val="25"/>
        </w:rPr>
        <w:t>а</w:t>
      </w:r>
      <w:r w:rsidRPr="00890446">
        <w:rPr>
          <w:sz w:val="25"/>
          <w:szCs w:val="25"/>
        </w:rPr>
        <w:t xml:space="preserve"> главным специалистом по финансовому контролю Администрации </w:t>
      </w:r>
      <w:proofErr w:type="spellStart"/>
      <w:r w:rsidRPr="00890446">
        <w:rPr>
          <w:sz w:val="25"/>
          <w:szCs w:val="25"/>
        </w:rPr>
        <w:t>Бакчарского</w:t>
      </w:r>
      <w:proofErr w:type="spellEnd"/>
      <w:r w:rsidRPr="00890446">
        <w:rPr>
          <w:sz w:val="25"/>
          <w:szCs w:val="25"/>
        </w:rPr>
        <w:t xml:space="preserve"> района был</w:t>
      </w:r>
      <w:r w:rsidR="00722CE1" w:rsidRPr="00890446">
        <w:rPr>
          <w:sz w:val="25"/>
          <w:szCs w:val="25"/>
        </w:rPr>
        <w:t>о</w:t>
      </w:r>
      <w:r w:rsidRPr="00890446">
        <w:rPr>
          <w:sz w:val="25"/>
          <w:szCs w:val="25"/>
        </w:rPr>
        <w:t xml:space="preserve"> проведен</w:t>
      </w:r>
      <w:r w:rsidR="00D14799" w:rsidRPr="00890446">
        <w:rPr>
          <w:sz w:val="25"/>
          <w:szCs w:val="25"/>
        </w:rPr>
        <w:t>ы</w:t>
      </w:r>
      <w:r w:rsidRPr="00890446">
        <w:rPr>
          <w:sz w:val="25"/>
          <w:szCs w:val="25"/>
        </w:rPr>
        <w:t xml:space="preserve"> следующ</w:t>
      </w:r>
      <w:r w:rsidR="00C9223B">
        <w:rPr>
          <w:sz w:val="25"/>
          <w:szCs w:val="25"/>
        </w:rPr>
        <w:t>и</w:t>
      </w:r>
      <w:r w:rsidRPr="00890446">
        <w:rPr>
          <w:sz w:val="25"/>
          <w:szCs w:val="25"/>
        </w:rPr>
        <w:t>е контрольн</w:t>
      </w:r>
      <w:r w:rsidR="00C9223B">
        <w:rPr>
          <w:sz w:val="25"/>
          <w:szCs w:val="25"/>
        </w:rPr>
        <w:t>ы</w:t>
      </w:r>
      <w:r w:rsidR="00722CE1" w:rsidRPr="00890446">
        <w:rPr>
          <w:sz w:val="25"/>
          <w:szCs w:val="25"/>
        </w:rPr>
        <w:t>е</w:t>
      </w:r>
      <w:r w:rsidRPr="00890446">
        <w:rPr>
          <w:sz w:val="25"/>
          <w:szCs w:val="25"/>
        </w:rPr>
        <w:t xml:space="preserve"> мероприяти</w:t>
      </w:r>
      <w:r w:rsidR="00C9223B">
        <w:rPr>
          <w:sz w:val="25"/>
          <w:szCs w:val="25"/>
        </w:rPr>
        <w:t>я</w:t>
      </w:r>
      <w:r w:rsidRPr="00890446">
        <w:rPr>
          <w:sz w:val="25"/>
          <w:szCs w:val="25"/>
        </w:rPr>
        <w:t>:</w:t>
      </w:r>
    </w:p>
    <w:p w:rsidR="000F3B81" w:rsidRDefault="000F3B81" w:rsidP="000F3B8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1.</w:t>
      </w:r>
      <w:r w:rsidRPr="000F3B81">
        <w:rPr>
          <w:b/>
          <w:sz w:val="25"/>
          <w:szCs w:val="25"/>
        </w:rPr>
        <w:t xml:space="preserve"> </w:t>
      </w:r>
      <w:r w:rsidRPr="00105C3B">
        <w:rPr>
          <w:b/>
          <w:sz w:val="25"/>
          <w:szCs w:val="25"/>
        </w:rPr>
        <w:t xml:space="preserve">Плановая камеральная проверка </w:t>
      </w:r>
      <w:r>
        <w:rPr>
          <w:b/>
          <w:sz w:val="25"/>
          <w:szCs w:val="25"/>
        </w:rPr>
        <w:t xml:space="preserve">в </w:t>
      </w:r>
      <w:r w:rsidR="00C075A6" w:rsidRPr="00C075A6">
        <w:rPr>
          <w:b/>
          <w:sz w:val="25"/>
          <w:szCs w:val="25"/>
        </w:rPr>
        <w:t xml:space="preserve">Муниципальном бюджетном </w:t>
      </w:r>
      <w:proofErr w:type="spellStart"/>
      <w:r w:rsidR="00C075A6" w:rsidRPr="00C075A6">
        <w:rPr>
          <w:b/>
          <w:sz w:val="25"/>
          <w:szCs w:val="25"/>
        </w:rPr>
        <w:t>общеобразовательноым</w:t>
      </w:r>
      <w:proofErr w:type="spellEnd"/>
      <w:r w:rsidR="00C075A6" w:rsidRPr="00C075A6">
        <w:rPr>
          <w:b/>
          <w:sz w:val="25"/>
          <w:szCs w:val="25"/>
        </w:rPr>
        <w:t xml:space="preserve"> учреждении «</w:t>
      </w:r>
      <w:proofErr w:type="spellStart"/>
      <w:r w:rsidR="00C075A6" w:rsidRPr="00C075A6">
        <w:rPr>
          <w:b/>
          <w:sz w:val="25"/>
          <w:szCs w:val="25"/>
        </w:rPr>
        <w:t>Парбигская</w:t>
      </w:r>
      <w:proofErr w:type="spellEnd"/>
      <w:r w:rsidR="00C075A6" w:rsidRPr="00C075A6">
        <w:rPr>
          <w:b/>
          <w:sz w:val="25"/>
          <w:szCs w:val="25"/>
        </w:rPr>
        <w:t xml:space="preserve"> средняя общеобразовательная школа имени М.Т.Калашникова»</w:t>
      </w:r>
      <w:r w:rsidR="00C075A6" w:rsidRPr="00071064">
        <w:t xml:space="preserve">  </w:t>
      </w:r>
      <w:r>
        <w:t xml:space="preserve"> </w:t>
      </w:r>
      <w:r w:rsidRPr="00105C3B">
        <w:rPr>
          <w:b/>
          <w:sz w:val="25"/>
          <w:szCs w:val="25"/>
        </w:rPr>
        <w:t>по теме:</w:t>
      </w:r>
    </w:p>
    <w:p w:rsidR="000F3B81" w:rsidRPr="000F3B81" w:rsidRDefault="000F3B81" w:rsidP="000F3B81">
      <w:pPr>
        <w:ind w:firstLine="709"/>
        <w:jc w:val="both"/>
        <w:rPr>
          <w:sz w:val="25"/>
          <w:szCs w:val="25"/>
        </w:rPr>
      </w:pPr>
      <w:r w:rsidRPr="000F3B81">
        <w:rPr>
          <w:sz w:val="25"/>
          <w:szCs w:val="25"/>
        </w:rPr>
        <w:t xml:space="preserve">Проверка соблюдения </w:t>
      </w:r>
      <w:r w:rsidR="00C075A6" w:rsidRPr="00C075A6">
        <w:rPr>
          <w:sz w:val="25"/>
          <w:szCs w:val="25"/>
        </w:rPr>
        <w:t>Муниципальным бюджетным общеобразовательным учреждением «</w:t>
      </w:r>
      <w:proofErr w:type="spellStart"/>
      <w:r w:rsidR="00C075A6" w:rsidRPr="00C075A6">
        <w:rPr>
          <w:sz w:val="25"/>
          <w:szCs w:val="25"/>
        </w:rPr>
        <w:t>Парбигская</w:t>
      </w:r>
      <w:proofErr w:type="spellEnd"/>
      <w:r w:rsidR="00C075A6" w:rsidRPr="00C075A6">
        <w:rPr>
          <w:sz w:val="25"/>
          <w:szCs w:val="25"/>
        </w:rPr>
        <w:t xml:space="preserve"> средняя общеобразовательная школа имени М.Т.Калашникова»  в 2023 году законодательства Российской Федерации  и иных правовых актов о контрактной системе в сфере закупок товаров, работ и услуг для муниципальных нужд</w:t>
      </w:r>
      <w:r w:rsidRPr="00C075A6">
        <w:rPr>
          <w:sz w:val="25"/>
          <w:szCs w:val="25"/>
        </w:rPr>
        <w:t>.</w:t>
      </w:r>
    </w:p>
    <w:p w:rsidR="000F3B81" w:rsidRDefault="00C4407F" w:rsidP="000F3B8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2</w:t>
      </w:r>
      <w:r w:rsidR="000F3B81" w:rsidRPr="000F3B81">
        <w:rPr>
          <w:b/>
          <w:sz w:val="25"/>
          <w:szCs w:val="25"/>
        </w:rPr>
        <w:t xml:space="preserve">. </w:t>
      </w:r>
      <w:r w:rsidR="000F3B81" w:rsidRPr="00105C3B">
        <w:rPr>
          <w:b/>
          <w:sz w:val="25"/>
          <w:szCs w:val="25"/>
        </w:rPr>
        <w:t xml:space="preserve">Плановая камеральная проверка </w:t>
      </w:r>
      <w:r w:rsidR="000F3B81">
        <w:rPr>
          <w:b/>
          <w:sz w:val="25"/>
          <w:szCs w:val="25"/>
        </w:rPr>
        <w:t xml:space="preserve">в </w:t>
      </w:r>
      <w:r>
        <w:rPr>
          <w:b/>
          <w:sz w:val="25"/>
          <w:szCs w:val="25"/>
        </w:rPr>
        <w:t xml:space="preserve">Муниципальном </w:t>
      </w:r>
      <w:r w:rsidRPr="00C4407F">
        <w:rPr>
          <w:b/>
          <w:sz w:val="25"/>
          <w:szCs w:val="25"/>
        </w:rPr>
        <w:t>бюджетном учреждении дополнительного образования «</w:t>
      </w:r>
      <w:proofErr w:type="spellStart"/>
      <w:r w:rsidRPr="00C4407F">
        <w:rPr>
          <w:b/>
          <w:sz w:val="25"/>
          <w:szCs w:val="25"/>
        </w:rPr>
        <w:t>Бакчарская</w:t>
      </w:r>
      <w:proofErr w:type="spellEnd"/>
      <w:r w:rsidRPr="00C4407F">
        <w:rPr>
          <w:b/>
          <w:sz w:val="25"/>
          <w:szCs w:val="25"/>
        </w:rPr>
        <w:t xml:space="preserve"> спортивная школа»</w:t>
      </w:r>
      <w:r w:rsidR="000F3B81" w:rsidRPr="00071064">
        <w:t xml:space="preserve"> </w:t>
      </w:r>
      <w:r w:rsidR="000F3B81">
        <w:t xml:space="preserve"> </w:t>
      </w:r>
      <w:r w:rsidR="000F3B81" w:rsidRPr="00105C3B">
        <w:rPr>
          <w:b/>
          <w:sz w:val="25"/>
          <w:szCs w:val="25"/>
        </w:rPr>
        <w:t>по теме:</w:t>
      </w:r>
    </w:p>
    <w:p w:rsidR="00C4407F" w:rsidRPr="00C4407F" w:rsidRDefault="000F3B81" w:rsidP="00C4407F">
      <w:pPr>
        <w:ind w:firstLine="709"/>
        <w:jc w:val="both"/>
        <w:rPr>
          <w:sz w:val="25"/>
          <w:szCs w:val="25"/>
        </w:rPr>
      </w:pPr>
      <w:r w:rsidRPr="000F3B81">
        <w:rPr>
          <w:sz w:val="25"/>
          <w:szCs w:val="25"/>
        </w:rPr>
        <w:t xml:space="preserve">Проверка соблюдения </w:t>
      </w:r>
      <w:r w:rsidR="00C4407F" w:rsidRPr="00C4407F">
        <w:rPr>
          <w:sz w:val="25"/>
          <w:szCs w:val="25"/>
        </w:rPr>
        <w:t>Муниципальным бюджетным учреждением дополнительного образования «</w:t>
      </w:r>
      <w:proofErr w:type="spellStart"/>
      <w:r w:rsidR="00C4407F" w:rsidRPr="00C4407F">
        <w:rPr>
          <w:sz w:val="25"/>
          <w:szCs w:val="25"/>
        </w:rPr>
        <w:t>Бакчарская</w:t>
      </w:r>
      <w:proofErr w:type="spellEnd"/>
      <w:r w:rsidR="00C4407F" w:rsidRPr="00C4407F">
        <w:rPr>
          <w:sz w:val="25"/>
          <w:szCs w:val="25"/>
        </w:rPr>
        <w:t xml:space="preserve"> спортивная школа» </w:t>
      </w:r>
      <w:r w:rsidR="00C4407F" w:rsidRPr="00C4407F">
        <w:rPr>
          <w:i/>
          <w:sz w:val="25"/>
          <w:szCs w:val="25"/>
        </w:rPr>
        <w:t xml:space="preserve"> </w:t>
      </w:r>
      <w:r w:rsidR="00C4407F" w:rsidRPr="00C4407F">
        <w:rPr>
          <w:sz w:val="25"/>
          <w:szCs w:val="25"/>
        </w:rPr>
        <w:t>в 2023 году законодательства Российской Федерации  и иных правовых актов о контрактной системе в сфере закупок товаров, работ и услуг для муниципальных нужд.</w:t>
      </w:r>
    </w:p>
    <w:p w:rsidR="007D4394" w:rsidRDefault="00C4407F" w:rsidP="007D4394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</w:t>
      </w:r>
      <w:r w:rsidR="00FE1087" w:rsidRPr="00FE1087">
        <w:rPr>
          <w:b/>
          <w:sz w:val="25"/>
          <w:szCs w:val="25"/>
        </w:rPr>
        <w:t>.</w:t>
      </w:r>
      <w:r w:rsidR="007D4394" w:rsidRPr="007D4394">
        <w:rPr>
          <w:b/>
          <w:sz w:val="25"/>
          <w:szCs w:val="25"/>
        </w:rPr>
        <w:t xml:space="preserve"> </w:t>
      </w:r>
      <w:r w:rsidR="007D4394" w:rsidRPr="00707930">
        <w:rPr>
          <w:b/>
          <w:sz w:val="25"/>
          <w:szCs w:val="25"/>
        </w:rPr>
        <w:t xml:space="preserve">В ходе плановой камеральной проверки </w:t>
      </w:r>
      <w:r w:rsidR="00BF40DE">
        <w:rPr>
          <w:b/>
          <w:sz w:val="25"/>
          <w:szCs w:val="25"/>
        </w:rPr>
        <w:t xml:space="preserve">в </w:t>
      </w:r>
      <w:r w:rsidR="00BF40DE" w:rsidRPr="00C075A6">
        <w:rPr>
          <w:b/>
          <w:sz w:val="25"/>
          <w:szCs w:val="25"/>
        </w:rPr>
        <w:t xml:space="preserve">Муниципальном бюджетном </w:t>
      </w:r>
      <w:proofErr w:type="spellStart"/>
      <w:r w:rsidR="00BF40DE" w:rsidRPr="00C075A6">
        <w:rPr>
          <w:b/>
          <w:sz w:val="25"/>
          <w:szCs w:val="25"/>
        </w:rPr>
        <w:t>общеобразовательноым</w:t>
      </w:r>
      <w:proofErr w:type="spellEnd"/>
      <w:r w:rsidR="00BF40DE" w:rsidRPr="00C075A6">
        <w:rPr>
          <w:b/>
          <w:sz w:val="25"/>
          <w:szCs w:val="25"/>
        </w:rPr>
        <w:t xml:space="preserve"> учреждении «</w:t>
      </w:r>
      <w:proofErr w:type="spellStart"/>
      <w:r w:rsidR="00BF40DE" w:rsidRPr="00C075A6">
        <w:rPr>
          <w:b/>
          <w:sz w:val="25"/>
          <w:szCs w:val="25"/>
        </w:rPr>
        <w:t>Парбигская</w:t>
      </w:r>
      <w:proofErr w:type="spellEnd"/>
      <w:r w:rsidR="00BF40DE" w:rsidRPr="00C075A6">
        <w:rPr>
          <w:b/>
          <w:sz w:val="25"/>
          <w:szCs w:val="25"/>
        </w:rPr>
        <w:t xml:space="preserve"> средняя общеобразовательная школа имени М.Т.Калашникова»</w:t>
      </w:r>
      <w:r w:rsidR="00BF40DE" w:rsidRPr="00071064">
        <w:t xml:space="preserve"> </w:t>
      </w:r>
      <w:r w:rsidR="007D4394" w:rsidRPr="00105C3B">
        <w:rPr>
          <w:b/>
          <w:sz w:val="25"/>
          <w:szCs w:val="25"/>
        </w:rPr>
        <w:t>по теме:</w:t>
      </w:r>
    </w:p>
    <w:p w:rsidR="007D4394" w:rsidRDefault="00BF40DE" w:rsidP="007D4394">
      <w:pPr>
        <w:ind w:firstLine="709"/>
        <w:jc w:val="both"/>
        <w:rPr>
          <w:b/>
          <w:sz w:val="25"/>
          <w:szCs w:val="25"/>
        </w:rPr>
      </w:pPr>
      <w:r w:rsidRPr="000F3B81">
        <w:rPr>
          <w:sz w:val="25"/>
          <w:szCs w:val="25"/>
        </w:rPr>
        <w:t xml:space="preserve">Проверка соблюдения </w:t>
      </w:r>
      <w:r w:rsidRPr="00C075A6">
        <w:rPr>
          <w:sz w:val="25"/>
          <w:szCs w:val="25"/>
        </w:rPr>
        <w:t>Муниципальным бюджетным общеобразовательным учреждением «</w:t>
      </w:r>
      <w:proofErr w:type="spellStart"/>
      <w:r w:rsidRPr="00C075A6">
        <w:rPr>
          <w:sz w:val="25"/>
          <w:szCs w:val="25"/>
        </w:rPr>
        <w:t>Парбигская</w:t>
      </w:r>
      <w:proofErr w:type="spellEnd"/>
      <w:r w:rsidRPr="00C075A6">
        <w:rPr>
          <w:sz w:val="25"/>
          <w:szCs w:val="25"/>
        </w:rPr>
        <w:t xml:space="preserve"> средняя общеобразовательная школа имени М.Т.Калашникова»  в 2023 году законодательства Российской Федерации  и иных правовых актов о контрактной системе в сфере закупок товаров, работ и услуг для муниципальных нужд</w:t>
      </w:r>
      <w:r>
        <w:rPr>
          <w:sz w:val="25"/>
          <w:szCs w:val="25"/>
        </w:rPr>
        <w:t xml:space="preserve"> </w:t>
      </w:r>
      <w:r w:rsidR="007D4394" w:rsidRPr="00707930">
        <w:rPr>
          <w:b/>
          <w:sz w:val="25"/>
          <w:szCs w:val="25"/>
        </w:rPr>
        <w:t>было установлено следующее:</w:t>
      </w:r>
    </w:p>
    <w:p w:rsidR="00836FF5" w:rsidRDefault="00836FF5" w:rsidP="00836FF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Общие сведения об объекте контроля: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Муниципальное бюджетное общеобразовательное учреждение «</w:t>
      </w:r>
      <w:proofErr w:type="spellStart"/>
      <w:r w:rsidRPr="00836FF5">
        <w:rPr>
          <w:sz w:val="25"/>
          <w:szCs w:val="25"/>
        </w:rPr>
        <w:t>Парбигская</w:t>
      </w:r>
      <w:proofErr w:type="spellEnd"/>
      <w:r w:rsidRPr="00836FF5">
        <w:rPr>
          <w:sz w:val="25"/>
          <w:szCs w:val="25"/>
        </w:rPr>
        <w:t xml:space="preserve"> средняя общеобразовательная школа имени М.Т.Калашникова»  (Далее – Учреждение).</w:t>
      </w:r>
    </w:p>
    <w:p w:rsid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Местонахождение:  </w:t>
      </w:r>
    </w:p>
    <w:p w:rsidR="00836FF5" w:rsidRPr="00836FF5" w:rsidRDefault="00836FF5" w:rsidP="00836FF5">
      <w:pPr>
        <w:ind w:firstLine="709"/>
        <w:jc w:val="both"/>
        <w:rPr>
          <w:b/>
          <w:i/>
          <w:sz w:val="25"/>
          <w:szCs w:val="25"/>
        </w:rPr>
      </w:pPr>
      <w:r w:rsidRPr="00836FF5">
        <w:rPr>
          <w:sz w:val="25"/>
          <w:szCs w:val="25"/>
        </w:rPr>
        <w:t xml:space="preserve">- Юридический адрес: </w:t>
      </w:r>
      <w:r w:rsidRPr="00836FF5">
        <w:rPr>
          <w:color w:val="333333"/>
          <w:sz w:val="25"/>
          <w:szCs w:val="25"/>
          <w:shd w:val="clear" w:color="auto" w:fill="FFFFFF"/>
        </w:rPr>
        <w:t xml:space="preserve">636220, Томская область, </w:t>
      </w:r>
      <w:proofErr w:type="spellStart"/>
      <w:r w:rsidRPr="00836FF5">
        <w:rPr>
          <w:color w:val="333333"/>
          <w:sz w:val="25"/>
          <w:szCs w:val="25"/>
          <w:shd w:val="clear" w:color="auto" w:fill="FFFFFF"/>
        </w:rPr>
        <w:t>Бакчарский</w:t>
      </w:r>
      <w:proofErr w:type="spellEnd"/>
      <w:r w:rsidRPr="00836FF5">
        <w:rPr>
          <w:color w:val="333333"/>
          <w:sz w:val="25"/>
          <w:szCs w:val="25"/>
          <w:shd w:val="clear" w:color="auto" w:fill="FFFFFF"/>
        </w:rPr>
        <w:t xml:space="preserve"> район, с. Парбиг, ул. </w:t>
      </w:r>
      <w:proofErr w:type="spellStart"/>
      <w:r w:rsidRPr="00836FF5">
        <w:rPr>
          <w:color w:val="333333"/>
          <w:sz w:val="25"/>
          <w:szCs w:val="25"/>
          <w:shd w:val="clear" w:color="auto" w:fill="FFFFFF"/>
        </w:rPr>
        <w:t>Коорперативная</w:t>
      </w:r>
      <w:proofErr w:type="spellEnd"/>
      <w:r w:rsidRPr="00836FF5">
        <w:rPr>
          <w:color w:val="333333"/>
          <w:sz w:val="25"/>
          <w:szCs w:val="25"/>
          <w:shd w:val="clear" w:color="auto" w:fill="FFFFFF"/>
        </w:rPr>
        <w:t>, д.13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ИНН 7003002312.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ОГРН 1027003154001.</w:t>
      </w:r>
    </w:p>
    <w:p w:rsidR="00836FF5" w:rsidRPr="00836FF5" w:rsidRDefault="00836FF5" w:rsidP="00836FF5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836FF5">
        <w:rPr>
          <w:sz w:val="25"/>
          <w:szCs w:val="25"/>
        </w:rPr>
        <w:t xml:space="preserve"> Код организации в соответствии с реестром участников бюджетного процесса </w:t>
      </w:r>
      <w:r w:rsidRPr="00836FF5">
        <w:rPr>
          <w:color w:val="000000"/>
          <w:sz w:val="25"/>
          <w:szCs w:val="25"/>
          <w:shd w:val="clear" w:color="auto" w:fill="FFFFFF"/>
        </w:rPr>
        <w:t>693Р9621.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Перечень лицевых счетов Учреждения, открытых в финансовых органах: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5"/>
        <w:gridCol w:w="3814"/>
        <w:gridCol w:w="3697"/>
        <w:gridCol w:w="1560"/>
      </w:tblGrid>
      <w:tr w:rsidR="00836FF5" w:rsidRPr="00836FF5" w:rsidTr="00A13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6FF5" w:rsidRPr="00836FF5" w:rsidRDefault="00836FF5" w:rsidP="00A133E1">
            <w:pPr>
              <w:rPr>
                <w:sz w:val="25"/>
                <w:szCs w:val="25"/>
              </w:rPr>
            </w:pPr>
            <w:r w:rsidRPr="00836FF5">
              <w:rPr>
                <w:sz w:val="25"/>
                <w:szCs w:val="25"/>
              </w:rPr>
              <w:t>Номер лицевого счета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6FF5" w:rsidRPr="00836FF5" w:rsidRDefault="00836FF5" w:rsidP="00A133E1">
            <w:pPr>
              <w:rPr>
                <w:sz w:val="25"/>
                <w:szCs w:val="25"/>
              </w:rPr>
            </w:pPr>
            <w:r w:rsidRPr="00836FF5">
              <w:rPr>
                <w:sz w:val="25"/>
                <w:szCs w:val="25"/>
              </w:rPr>
              <w:t>Вид лицевого счета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6FF5" w:rsidRPr="00836FF5" w:rsidRDefault="00836FF5" w:rsidP="00A133E1">
            <w:pPr>
              <w:rPr>
                <w:sz w:val="25"/>
                <w:szCs w:val="25"/>
              </w:rPr>
            </w:pPr>
            <w:r w:rsidRPr="00836FF5">
              <w:rPr>
                <w:sz w:val="25"/>
                <w:szCs w:val="25"/>
              </w:rPr>
              <w:t>Финансовый орган</w:t>
            </w:r>
          </w:p>
        </w:tc>
      </w:tr>
      <w:tr w:rsidR="00836FF5" w:rsidRPr="00836FF5" w:rsidTr="00A13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6FF5" w:rsidRPr="00836FF5" w:rsidRDefault="00836FF5" w:rsidP="00A133E1">
            <w:pPr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6FF5" w:rsidRPr="00836FF5" w:rsidRDefault="00836FF5" w:rsidP="00A133E1">
            <w:pPr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sz w:val="25"/>
                <w:szCs w:val="25"/>
              </w:rPr>
            </w:pPr>
            <w:r w:rsidRPr="00836FF5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sz w:val="25"/>
                <w:szCs w:val="25"/>
              </w:rPr>
            </w:pPr>
            <w:r w:rsidRPr="00836FF5">
              <w:rPr>
                <w:sz w:val="25"/>
                <w:szCs w:val="25"/>
              </w:rPr>
              <w:t>Код по Сводному реестру</w:t>
            </w:r>
          </w:p>
        </w:tc>
      </w:tr>
      <w:tr w:rsidR="00836FF5" w:rsidRPr="00836FF5" w:rsidTr="00A13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>791200039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>Лицевой счет для учета субсидий, предоставляемых на выполнение муниципального задания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>ФИНАНСОВЫЙ ОТДЕЛ АДМИНИСТРАЦИИ 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D531A2" w:rsidP="00A133E1">
            <w:pPr>
              <w:rPr>
                <w:bCs/>
                <w:color w:val="000000"/>
                <w:sz w:val="25"/>
                <w:szCs w:val="25"/>
              </w:rPr>
            </w:pPr>
            <w:hyperlink r:id="rId8" w:history="1">
              <w:r w:rsidR="00836FF5" w:rsidRPr="00836FF5">
                <w:rPr>
                  <w:rStyle w:val="aa"/>
                  <w:bCs/>
                  <w:color w:val="076BA5"/>
                  <w:sz w:val="25"/>
                  <w:szCs w:val="25"/>
                </w:rPr>
                <w:t>69300351</w:t>
              </w:r>
            </w:hyperlink>
          </w:p>
        </w:tc>
      </w:tr>
      <w:tr w:rsidR="00836FF5" w:rsidRPr="00836FF5" w:rsidTr="00A133E1">
        <w:trPr>
          <w:trHeight w:val="359"/>
          <w:tblCellSpacing w:w="15" w:type="dxa"/>
        </w:trPr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>791200139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>лицевой счет для учета операций со средствами, находящимися во временном распоряжении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>ФИНАНСОВЫЙ ОТДЕЛ АДМИНИСТРАЦИИ 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D531A2" w:rsidP="00A133E1">
            <w:pPr>
              <w:rPr>
                <w:bCs/>
                <w:color w:val="000000"/>
                <w:sz w:val="25"/>
                <w:szCs w:val="25"/>
              </w:rPr>
            </w:pPr>
            <w:hyperlink r:id="rId9" w:history="1">
              <w:r w:rsidR="00836FF5" w:rsidRPr="00836FF5">
                <w:rPr>
                  <w:rStyle w:val="aa"/>
                  <w:bCs/>
                  <w:color w:val="076BA5"/>
                  <w:sz w:val="25"/>
                  <w:szCs w:val="25"/>
                </w:rPr>
                <w:t>69300351</w:t>
              </w:r>
            </w:hyperlink>
          </w:p>
        </w:tc>
      </w:tr>
      <w:tr w:rsidR="00836FF5" w:rsidRPr="00836FF5" w:rsidTr="00A133E1">
        <w:trPr>
          <w:trHeight w:val="359"/>
          <w:tblCellSpacing w:w="15" w:type="dxa"/>
        </w:trPr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>691200039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>Лицевой счет для учета субсидий, предоставляемых на иные цели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bCs/>
                <w:color w:val="000000"/>
                <w:sz w:val="25"/>
                <w:szCs w:val="25"/>
              </w:rPr>
            </w:pPr>
            <w:r w:rsidRPr="00836FF5">
              <w:rPr>
                <w:bCs/>
                <w:color w:val="000000"/>
                <w:sz w:val="25"/>
                <w:szCs w:val="25"/>
              </w:rPr>
              <w:t xml:space="preserve">ФИНАНСОВЫЙ ОТДЕЛ АДМИНИСТРАЦИИ </w:t>
            </w:r>
            <w:r w:rsidRPr="00836FF5">
              <w:rPr>
                <w:bCs/>
                <w:color w:val="000000"/>
                <w:sz w:val="25"/>
                <w:szCs w:val="25"/>
              </w:rPr>
              <w:lastRenderedPageBreak/>
              <w:t>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836FF5" w:rsidRPr="00836FF5" w:rsidRDefault="00D531A2" w:rsidP="00A133E1">
            <w:pPr>
              <w:rPr>
                <w:bCs/>
                <w:color w:val="000000"/>
                <w:sz w:val="25"/>
                <w:szCs w:val="25"/>
              </w:rPr>
            </w:pPr>
            <w:hyperlink r:id="rId10" w:history="1">
              <w:r w:rsidR="00836FF5" w:rsidRPr="00836FF5">
                <w:rPr>
                  <w:rStyle w:val="aa"/>
                  <w:bCs/>
                  <w:color w:val="076BA5"/>
                  <w:sz w:val="25"/>
                  <w:szCs w:val="25"/>
                </w:rPr>
                <w:t>69300351</w:t>
              </w:r>
            </w:hyperlink>
          </w:p>
        </w:tc>
      </w:tr>
    </w:tbl>
    <w:p w:rsidR="00836FF5" w:rsidRPr="00836FF5" w:rsidRDefault="00836FF5" w:rsidP="00836FF5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lastRenderedPageBreak/>
        <w:t xml:space="preserve">Фамилии, инициалы и должности лиц Учреждения, имевших право подписи денежных и расчетных документов в проверяемый период: </w:t>
      </w:r>
    </w:p>
    <w:p w:rsidR="00836FF5" w:rsidRPr="00836FF5" w:rsidRDefault="00836FF5" w:rsidP="00836FF5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836FF5">
        <w:rPr>
          <w:b/>
          <w:bCs/>
          <w:color w:val="000000"/>
          <w:sz w:val="25"/>
          <w:szCs w:val="25"/>
          <w:shd w:val="clear" w:color="auto" w:fill="FFFFFF"/>
        </w:rPr>
        <w:t> </w:t>
      </w:r>
      <w:proofErr w:type="spellStart"/>
      <w:r w:rsidRPr="00836FF5">
        <w:rPr>
          <w:bCs/>
          <w:color w:val="000000"/>
          <w:sz w:val="25"/>
          <w:szCs w:val="25"/>
          <w:shd w:val="clear" w:color="auto" w:fill="FFFFFF"/>
        </w:rPr>
        <w:t>Слепченко</w:t>
      </w:r>
      <w:proofErr w:type="spellEnd"/>
      <w:r w:rsidRPr="00836FF5">
        <w:rPr>
          <w:bCs/>
          <w:color w:val="000000"/>
          <w:sz w:val="25"/>
          <w:szCs w:val="25"/>
          <w:shd w:val="clear" w:color="auto" w:fill="FFFFFF"/>
        </w:rPr>
        <w:t xml:space="preserve"> Оксана Анатольевна</w:t>
      </w:r>
      <w:r w:rsidRPr="00836FF5">
        <w:rPr>
          <w:sz w:val="25"/>
          <w:szCs w:val="25"/>
        </w:rPr>
        <w:t xml:space="preserve">, руководитель Учреждения, имеющая право первой подписи, и  главный бухгалтер   Учреждения  </w:t>
      </w:r>
      <w:proofErr w:type="spellStart"/>
      <w:r w:rsidRPr="00836FF5">
        <w:rPr>
          <w:sz w:val="25"/>
          <w:szCs w:val="25"/>
        </w:rPr>
        <w:t>И.А.Чеснокова</w:t>
      </w:r>
      <w:proofErr w:type="spellEnd"/>
      <w:r w:rsidRPr="00836FF5">
        <w:rPr>
          <w:sz w:val="25"/>
          <w:szCs w:val="25"/>
        </w:rPr>
        <w:t>, имеющая  право второй подписи.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</w:p>
    <w:p w:rsidR="00E41556" w:rsidRDefault="00836FF5" w:rsidP="00E41556">
      <w:pPr>
        <w:pStyle w:val="af1"/>
        <w:ind w:firstLine="720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836FF5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E41556" w:rsidRPr="001309D0">
        <w:rPr>
          <w:rFonts w:ascii="Times New Roman" w:eastAsia="Calibri" w:hAnsi="Times New Roman" w:cs="Times New Roman"/>
          <w:b/>
          <w:bCs/>
          <w:sz w:val="25"/>
          <w:szCs w:val="25"/>
        </w:rPr>
        <w:t>В ходе проверки исследованы следующие документы:</w:t>
      </w:r>
      <w:r w:rsidR="00E41556" w:rsidRPr="00232D90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</w:p>
    <w:p w:rsidR="00836FF5" w:rsidRPr="00836FF5" w:rsidRDefault="00836FF5" w:rsidP="00E41556">
      <w:pPr>
        <w:rPr>
          <w:sz w:val="25"/>
          <w:szCs w:val="25"/>
        </w:rPr>
      </w:pPr>
      <w:r w:rsidRPr="00836FF5">
        <w:rPr>
          <w:sz w:val="25"/>
          <w:szCs w:val="25"/>
        </w:rPr>
        <w:t>1.  Сведения о лицах, ответственных за осуществление закупок (о  контрактной службе, контрактном управляющем - приказы о назначении на должность, должностные инструкции, документы, подтверждающие профессиональную переподготовку или повышение квалификации в сфере закупок).</w:t>
      </w:r>
    </w:p>
    <w:p w:rsidR="00836FF5" w:rsidRPr="00836FF5" w:rsidRDefault="00836FF5" w:rsidP="00836FF5">
      <w:pPr>
        <w:jc w:val="both"/>
        <w:rPr>
          <w:sz w:val="25"/>
          <w:szCs w:val="25"/>
        </w:rPr>
      </w:pPr>
      <w:r w:rsidRPr="00836FF5">
        <w:rPr>
          <w:sz w:val="25"/>
          <w:szCs w:val="25"/>
        </w:rPr>
        <w:t>2. Контракты, журнал регистрации контрактов, платёжные, кассовые и иные первичные учётные документы, бухгалтерские регистры за период с 01.01.2023 г. по 31.12.2023 г.</w:t>
      </w:r>
    </w:p>
    <w:p w:rsidR="00836FF5" w:rsidRPr="00836FF5" w:rsidRDefault="00836FF5" w:rsidP="00836FF5">
      <w:pPr>
        <w:jc w:val="both"/>
        <w:rPr>
          <w:sz w:val="25"/>
          <w:szCs w:val="25"/>
        </w:rPr>
      </w:pPr>
      <w:r w:rsidRPr="00836FF5">
        <w:rPr>
          <w:sz w:val="25"/>
          <w:szCs w:val="25"/>
        </w:rPr>
        <w:t>3. Журнал регистрации  закупок за период с 01.01.2023 г. по 31.12.2023 г.</w:t>
      </w:r>
    </w:p>
    <w:p w:rsidR="00836FF5" w:rsidRPr="00836FF5" w:rsidRDefault="00836FF5" w:rsidP="00836FF5">
      <w:pPr>
        <w:contextualSpacing/>
        <w:jc w:val="both"/>
        <w:rPr>
          <w:sz w:val="25"/>
          <w:szCs w:val="25"/>
        </w:rPr>
      </w:pPr>
      <w:r w:rsidRPr="00836FF5">
        <w:rPr>
          <w:sz w:val="25"/>
          <w:szCs w:val="25"/>
        </w:rPr>
        <w:t>5. План ФХД на 2023 год.</w:t>
      </w:r>
    </w:p>
    <w:p w:rsidR="00836FF5" w:rsidRPr="00836FF5" w:rsidRDefault="00836FF5" w:rsidP="00836FF5">
      <w:pPr>
        <w:jc w:val="center"/>
        <w:rPr>
          <w:b/>
          <w:sz w:val="25"/>
          <w:szCs w:val="25"/>
        </w:rPr>
      </w:pPr>
      <w:r w:rsidRPr="00836FF5">
        <w:rPr>
          <w:b/>
          <w:sz w:val="25"/>
          <w:szCs w:val="25"/>
        </w:rPr>
        <w:t xml:space="preserve">Наличие и порядок формирования контрактной службы </w:t>
      </w:r>
    </w:p>
    <w:p w:rsidR="00836FF5" w:rsidRPr="00836FF5" w:rsidRDefault="00836FF5" w:rsidP="00836FF5">
      <w:pPr>
        <w:jc w:val="center"/>
        <w:rPr>
          <w:b/>
          <w:sz w:val="25"/>
          <w:szCs w:val="25"/>
        </w:rPr>
      </w:pPr>
      <w:r w:rsidRPr="00836FF5">
        <w:rPr>
          <w:b/>
          <w:sz w:val="25"/>
          <w:szCs w:val="25"/>
        </w:rPr>
        <w:t xml:space="preserve"> (назначения контрактного управляющего).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Согласно представленных Учреждением документов к проверке, приказом Учреждения от 02.02.2015 № 21 Наталья Ивановна Герасименко принята бухгалтером. В 2023 году Н.И. Герасименко прошла профессиональную переподготовку в сфере закупок в АНО ДПО Институт государственного и муниципального заказа» по программе «Профессиональное управление государственными и муниципальными закупками в объеме 560 часов. Полномочия и обязанности Н.И. Герасименко, как контрактного управляющего, закреплены в должностной инструкции бухгалтера Учреждения от 01.01.2016 года.</w:t>
      </w:r>
    </w:p>
    <w:p w:rsidR="00836FF5" w:rsidRPr="00836FF5" w:rsidRDefault="00836FF5" w:rsidP="00836FF5">
      <w:pPr>
        <w:tabs>
          <w:tab w:val="left" w:pos="504"/>
        </w:tabs>
        <w:ind w:right="-1" w:firstLine="565"/>
        <w:jc w:val="both"/>
        <w:rPr>
          <w:sz w:val="25"/>
          <w:szCs w:val="25"/>
        </w:rPr>
      </w:pPr>
      <w:proofErr w:type="gramStart"/>
      <w:r w:rsidRPr="00836FF5">
        <w:rPr>
          <w:sz w:val="25"/>
          <w:szCs w:val="25"/>
        </w:rPr>
        <w:t>В соответствии со статьями 72, 73 Бюджетного кодекса Российской Федерации, статьями 17, 54 Федерального закона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836FF5">
        <w:rPr>
          <w:sz w:val="25"/>
          <w:szCs w:val="25"/>
        </w:rPr>
        <w:t>Бакчарский</w:t>
      </w:r>
      <w:proofErr w:type="spellEnd"/>
      <w:r w:rsidRPr="00836FF5">
        <w:rPr>
          <w:sz w:val="25"/>
          <w:szCs w:val="25"/>
        </w:rPr>
        <w:t xml:space="preserve"> район»  Постановлениями Администрации </w:t>
      </w:r>
      <w:proofErr w:type="spellStart"/>
      <w:r w:rsidRPr="00836FF5">
        <w:rPr>
          <w:sz w:val="25"/>
          <w:szCs w:val="25"/>
        </w:rPr>
        <w:t>Бакчарского</w:t>
      </w:r>
      <w:proofErr w:type="spellEnd"/>
      <w:r w:rsidRPr="00836FF5">
        <w:rPr>
          <w:sz w:val="25"/>
          <w:szCs w:val="25"/>
        </w:rPr>
        <w:t xml:space="preserve"> района от 11.05.2016 № 259, от</w:t>
      </w:r>
      <w:proofErr w:type="gramEnd"/>
      <w:r w:rsidRPr="00836FF5">
        <w:rPr>
          <w:sz w:val="25"/>
          <w:szCs w:val="25"/>
        </w:rPr>
        <w:t xml:space="preserve"> 12.05.2020 № 254, от 20.11.2020 № 649  Уполномоченным органом в сфере закупок товаров, работ и услуг для муниципальных нужд муниципального образования «</w:t>
      </w:r>
      <w:proofErr w:type="spellStart"/>
      <w:r w:rsidRPr="00836FF5">
        <w:rPr>
          <w:sz w:val="25"/>
          <w:szCs w:val="25"/>
        </w:rPr>
        <w:t>Бакчарский</w:t>
      </w:r>
      <w:proofErr w:type="spellEnd"/>
      <w:r w:rsidRPr="00836FF5">
        <w:rPr>
          <w:sz w:val="25"/>
          <w:szCs w:val="25"/>
        </w:rPr>
        <w:t xml:space="preserve"> район» была определена Администрация </w:t>
      </w:r>
      <w:proofErr w:type="spellStart"/>
      <w:r w:rsidRPr="00836FF5">
        <w:rPr>
          <w:sz w:val="25"/>
          <w:szCs w:val="25"/>
        </w:rPr>
        <w:t>Бакчарского</w:t>
      </w:r>
      <w:proofErr w:type="spellEnd"/>
      <w:r w:rsidRPr="00836FF5">
        <w:rPr>
          <w:sz w:val="25"/>
          <w:szCs w:val="25"/>
        </w:rPr>
        <w:t xml:space="preserve"> района в лице отдела муниципальных закупок Администрации  </w:t>
      </w:r>
      <w:proofErr w:type="spellStart"/>
      <w:r w:rsidRPr="00836FF5">
        <w:rPr>
          <w:sz w:val="25"/>
          <w:szCs w:val="25"/>
        </w:rPr>
        <w:t>Бакчарского</w:t>
      </w:r>
      <w:proofErr w:type="spellEnd"/>
      <w:r w:rsidRPr="00836FF5">
        <w:rPr>
          <w:sz w:val="25"/>
          <w:szCs w:val="25"/>
        </w:rPr>
        <w:t xml:space="preserve"> района. Этими Постановлениями определён </w:t>
      </w:r>
      <w:hyperlink r:id="rId11" w:history="1">
        <w:r w:rsidRPr="00836FF5">
          <w:rPr>
            <w:sz w:val="25"/>
            <w:szCs w:val="25"/>
          </w:rPr>
          <w:t>Порядок</w:t>
        </w:r>
      </w:hyperlink>
      <w:r w:rsidRPr="00836FF5">
        <w:rPr>
          <w:sz w:val="25"/>
          <w:szCs w:val="25"/>
        </w:rPr>
        <w:t xml:space="preserve"> взаимодействия уполномоченного органа, муниципальных заказчиков при определении поставщиков (подрядчиков, исполнителей) в сфере закупок товаров, работ, услуг для обеспечения муниципальных нужд.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</w:p>
    <w:p w:rsidR="00836FF5" w:rsidRPr="00836FF5" w:rsidRDefault="00836FF5" w:rsidP="00836FF5">
      <w:pPr>
        <w:ind w:firstLine="710"/>
        <w:jc w:val="center"/>
        <w:rPr>
          <w:bCs/>
          <w:kern w:val="36"/>
          <w:sz w:val="25"/>
          <w:szCs w:val="25"/>
        </w:rPr>
      </w:pPr>
      <w:r w:rsidRPr="00836FF5">
        <w:rPr>
          <w:b/>
          <w:sz w:val="25"/>
          <w:szCs w:val="25"/>
        </w:rPr>
        <w:t>Планирование закупок.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Первоначальная версия плана-графика закупок товаров, работ, услуг для обеспечения нужд  субъекта Российской Федерации и муниципальных нужд  на 2023 год – утверждёна и размещёна Учреждением 13.01.2023.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Нарушений в сроках размещения не обнаружено.</w:t>
      </w:r>
    </w:p>
    <w:p w:rsidR="00836FF5" w:rsidRPr="00836FF5" w:rsidRDefault="00836FF5" w:rsidP="00836FF5">
      <w:pPr>
        <w:jc w:val="both"/>
        <w:rPr>
          <w:sz w:val="25"/>
          <w:szCs w:val="25"/>
        </w:rPr>
      </w:pPr>
      <w:proofErr w:type="gramStart"/>
      <w:r w:rsidRPr="00836FF5">
        <w:rPr>
          <w:sz w:val="25"/>
          <w:szCs w:val="25"/>
        </w:rPr>
        <w:t>Согласно плана-графика</w:t>
      </w:r>
      <w:proofErr w:type="gramEnd"/>
      <w:r w:rsidRPr="00836FF5">
        <w:rPr>
          <w:sz w:val="25"/>
          <w:szCs w:val="25"/>
        </w:rPr>
        <w:t xml:space="preserve"> на 2023 год Учреждение запланировало на общую сумму </w:t>
      </w:r>
      <w:r w:rsidRPr="00836FF5">
        <w:rPr>
          <w:sz w:val="25"/>
          <w:szCs w:val="25"/>
          <w:bdr w:val="none" w:sz="0" w:space="0" w:color="auto" w:frame="1"/>
        </w:rPr>
        <w:t>10 619 695,76 рублей</w:t>
      </w:r>
      <w:r w:rsidRPr="00836FF5">
        <w:rPr>
          <w:sz w:val="25"/>
          <w:szCs w:val="25"/>
        </w:rPr>
        <w:t>, а именно: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1). Закупки по п.4 ч.1 ст.93 44-фз  - на сумму 1 939 666,62 рублей;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2). Закупки по п.5 ч.1 ст.93 44-фз  - на сумму 2 990 250,19 рублей;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3). Закупки по п.8 ч.1 ст.93 44-фз  - на сумму 3 985 168,75 рублей;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4). Закупки по п.29 ч.1 ст.93 44-фз  - на сумму  1 250 000 рублей;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5). Закупки по п.14 ч.1 ст.93 44-фз - на сумму  399 610,20 рублей.</w:t>
      </w:r>
      <w:r w:rsidRPr="00836FF5">
        <w:rPr>
          <w:sz w:val="25"/>
          <w:szCs w:val="25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36FF5" w:rsidRPr="00836FF5" w:rsidTr="00A13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FF5" w:rsidRPr="00836FF5" w:rsidRDefault="00836FF5" w:rsidP="00A133E1">
            <w:pPr>
              <w:rPr>
                <w:sz w:val="25"/>
                <w:szCs w:val="25"/>
              </w:rPr>
            </w:pPr>
          </w:p>
        </w:tc>
      </w:tr>
    </w:tbl>
    <w:p w:rsidR="00836FF5" w:rsidRPr="00836FF5" w:rsidRDefault="00836FF5" w:rsidP="00836FF5">
      <w:pPr>
        <w:autoSpaceDE w:val="0"/>
        <w:autoSpaceDN w:val="0"/>
        <w:spacing w:before="240"/>
        <w:ind w:firstLine="708"/>
        <w:jc w:val="center"/>
        <w:rPr>
          <w:sz w:val="25"/>
          <w:szCs w:val="25"/>
        </w:rPr>
      </w:pPr>
      <w:proofErr w:type="gramStart"/>
      <w:r w:rsidRPr="00836FF5">
        <w:rPr>
          <w:b/>
          <w:sz w:val="25"/>
          <w:szCs w:val="25"/>
        </w:rPr>
        <w:lastRenderedPageBreak/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836FF5" w:rsidRPr="00836FF5" w:rsidRDefault="00836FF5" w:rsidP="00836FF5">
      <w:pPr>
        <w:autoSpaceDE w:val="0"/>
        <w:autoSpaceDN w:val="0"/>
        <w:adjustRightInd w:val="0"/>
        <w:ind w:left="360" w:firstLine="348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Нарушения не выявлены.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  <w:highlight w:val="yellow"/>
        </w:rPr>
      </w:pPr>
    </w:p>
    <w:p w:rsidR="00836FF5" w:rsidRPr="00836FF5" w:rsidRDefault="00836FF5" w:rsidP="00836F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36FF5">
        <w:rPr>
          <w:rFonts w:ascii="Times New Roman" w:hAnsi="Times New Roman" w:cs="Times New Roman"/>
          <w:b/>
          <w:sz w:val="25"/>
          <w:szCs w:val="25"/>
        </w:rPr>
        <w:t xml:space="preserve">Соблюдение правил нормирования в сфере закупок, предусмотренного </w:t>
      </w:r>
      <w:hyperlink w:anchor="Par285" w:tooltip="Статья 19. Нормирование в сфере закупок" w:history="1">
        <w:r w:rsidRPr="00836FF5">
          <w:rPr>
            <w:rFonts w:ascii="Times New Roman" w:hAnsi="Times New Roman" w:cs="Times New Roman"/>
            <w:b/>
            <w:color w:val="0000FF"/>
            <w:sz w:val="25"/>
            <w:szCs w:val="25"/>
          </w:rPr>
          <w:t>статьей 19</w:t>
        </w:r>
      </w:hyperlink>
      <w:r w:rsidRPr="00836FF5">
        <w:rPr>
          <w:rFonts w:ascii="Times New Roman" w:hAnsi="Times New Roman" w:cs="Times New Roman"/>
          <w:b/>
          <w:sz w:val="25"/>
          <w:szCs w:val="25"/>
        </w:rPr>
        <w:t xml:space="preserve"> Федерального закона.</w:t>
      </w:r>
    </w:p>
    <w:p w:rsidR="00836FF5" w:rsidRPr="00836FF5" w:rsidRDefault="00836FF5" w:rsidP="00836F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36FF5">
        <w:rPr>
          <w:rFonts w:ascii="Times New Roman" w:hAnsi="Times New Roman" w:cs="Times New Roman"/>
          <w:sz w:val="25"/>
          <w:szCs w:val="25"/>
        </w:rPr>
        <w:t>Согласно п.4-6 статьи 19 Федерального закона № 44-ФЗ:</w:t>
      </w:r>
    </w:p>
    <w:p w:rsidR="00836FF5" w:rsidRPr="00836FF5" w:rsidRDefault="00836FF5" w:rsidP="00836F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36FF5">
        <w:rPr>
          <w:rFonts w:ascii="Times New Roman" w:hAnsi="Times New Roman" w:cs="Times New Roman"/>
          <w:sz w:val="25"/>
          <w:szCs w:val="25"/>
        </w:rPr>
        <w:t>4. Местные администрации в соответствии с общими правилами нормирования, предусмотренными частью 3 настоящей статьи, устанавливают правила нормирования в сфере закупок товаров, работ, услуг для обеспечения муниципальных нужд (далее - правила нормирования), в том числе:</w:t>
      </w:r>
    </w:p>
    <w:p w:rsidR="00836FF5" w:rsidRPr="00836FF5" w:rsidRDefault="00836FF5" w:rsidP="00836F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36FF5">
        <w:rPr>
          <w:rFonts w:ascii="Times New Roman" w:hAnsi="Times New Roman" w:cs="Times New Roman"/>
          <w:sz w:val="25"/>
          <w:szCs w:val="25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836FF5" w:rsidRPr="00836FF5" w:rsidRDefault="00836FF5" w:rsidP="00836F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36FF5">
        <w:rPr>
          <w:rFonts w:ascii="Times New Roman" w:hAnsi="Times New Roman" w:cs="Times New Roman"/>
          <w:sz w:val="25"/>
          <w:szCs w:val="25"/>
        </w:rPr>
        <w:t>2) правила определения требований к закупаемым муниципальными органами, и подведомственными указанным органам бюджетными учреждениями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учреждения).</w:t>
      </w:r>
      <w:proofErr w:type="gramEnd"/>
    </w:p>
    <w:p w:rsidR="00836FF5" w:rsidRPr="00836FF5" w:rsidRDefault="00836FF5" w:rsidP="00836F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36FF5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836FF5">
        <w:rPr>
          <w:rFonts w:ascii="Times New Roman" w:hAnsi="Times New Roman" w:cs="Times New Roman"/>
          <w:sz w:val="25"/>
          <w:szCs w:val="25"/>
        </w:rPr>
        <w:t>Муниципальные органы на основании правил нормирования, установленных в соответствии с частью 4 настоящей статьи, утверждают требования к закупаемым ими и подведомственными указанным органам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  <w:proofErr w:type="gramEnd"/>
    </w:p>
    <w:p w:rsidR="00836FF5" w:rsidRPr="00836FF5" w:rsidRDefault="00836FF5" w:rsidP="00836F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36FF5">
        <w:rPr>
          <w:rFonts w:ascii="Times New Roman" w:hAnsi="Times New Roman" w:cs="Times New Roman"/>
          <w:sz w:val="25"/>
          <w:szCs w:val="25"/>
        </w:rPr>
        <w:t>6.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системе.</w:t>
      </w:r>
    </w:p>
    <w:p w:rsidR="00836FF5" w:rsidRPr="00836FF5" w:rsidRDefault="00836FF5" w:rsidP="00836F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36FF5">
        <w:rPr>
          <w:rFonts w:ascii="Times New Roman" w:hAnsi="Times New Roman" w:cs="Times New Roman"/>
          <w:sz w:val="25"/>
          <w:szCs w:val="25"/>
        </w:rPr>
        <w:t xml:space="preserve">Отделом образования Администрации </w:t>
      </w:r>
      <w:proofErr w:type="spellStart"/>
      <w:r w:rsidRPr="00836FF5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836FF5">
        <w:rPr>
          <w:rFonts w:ascii="Times New Roman" w:hAnsi="Times New Roman" w:cs="Times New Roman"/>
          <w:sz w:val="25"/>
          <w:szCs w:val="25"/>
        </w:rPr>
        <w:t xml:space="preserve"> района были разработаны, утверждены и размещены на официальном сайте 28.12.2016 года следующие документы:</w:t>
      </w:r>
    </w:p>
    <w:p w:rsidR="00836FF5" w:rsidRPr="00836FF5" w:rsidRDefault="00836FF5" w:rsidP="00836F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6FF5">
        <w:rPr>
          <w:rFonts w:ascii="Times New Roman" w:hAnsi="Times New Roman" w:cs="Times New Roman"/>
          <w:sz w:val="25"/>
          <w:szCs w:val="25"/>
        </w:rPr>
        <w:t xml:space="preserve">1. Правила нормирования в сфере закупок. Приказ Отдела образования Администрации </w:t>
      </w:r>
      <w:proofErr w:type="spellStart"/>
      <w:r w:rsidRPr="00836FF5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836FF5">
        <w:rPr>
          <w:rFonts w:ascii="Times New Roman" w:hAnsi="Times New Roman" w:cs="Times New Roman"/>
          <w:sz w:val="25"/>
          <w:szCs w:val="25"/>
        </w:rPr>
        <w:t xml:space="preserve"> района от 26.12.2016 № 332.</w:t>
      </w:r>
    </w:p>
    <w:p w:rsidR="00836FF5" w:rsidRPr="00836FF5" w:rsidRDefault="00836FF5" w:rsidP="00836F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36FF5">
        <w:rPr>
          <w:rFonts w:ascii="Times New Roman" w:hAnsi="Times New Roman" w:cs="Times New Roman"/>
          <w:sz w:val="25"/>
          <w:szCs w:val="25"/>
        </w:rPr>
        <w:t xml:space="preserve">2. Требования к отдельным видам товаров, работ, услуг, закупаемым Отделом образования Администрации </w:t>
      </w:r>
      <w:proofErr w:type="spellStart"/>
      <w:r w:rsidRPr="00836FF5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836FF5">
        <w:rPr>
          <w:rFonts w:ascii="Times New Roman" w:hAnsi="Times New Roman" w:cs="Times New Roman"/>
          <w:sz w:val="25"/>
          <w:szCs w:val="25"/>
        </w:rPr>
        <w:t xml:space="preserve"> района Томской области и подведомственными казенными и бюджетными учреждениями. Приказ Отдела образования Администрации </w:t>
      </w:r>
      <w:proofErr w:type="spellStart"/>
      <w:r w:rsidRPr="00836FF5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836FF5">
        <w:rPr>
          <w:rFonts w:ascii="Times New Roman" w:hAnsi="Times New Roman" w:cs="Times New Roman"/>
          <w:sz w:val="25"/>
          <w:szCs w:val="25"/>
        </w:rPr>
        <w:t xml:space="preserve"> района от 26.12.2016 № 333 «Об утверждении требований к отдельным видам товаров, работ, услуг, закупаемым Отделом образования Администрации </w:t>
      </w:r>
      <w:proofErr w:type="spellStart"/>
      <w:r w:rsidRPr="00836FF5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836FF5">
        <w:rPr>
          <w:rFonts w:ascii="Times New Roman" w:hAnsi="Times New Roman" w:cs="Times New Roman"/>
          <w:sz w:val="25"/>
          <w:szCs w:val="25"/>
        </w:rPr>
        <w:t xml:space="preserve"> района Томской области и подведомственными казёнными и бюджетными учреждениями». Приказ Отдела образования № 177 от 30.10.2018 «О внесении изменений в приказ Отдела образования Администрации </w:t>
      </w:r>
      <w:proofErr w:type="spellStart"/>
      <w:r w:rsidRPr="00836FF5">
        <w:rPr>
          <w:rStyle w:val="pinkbg"/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836FF5">
        <w:rPr>
          <w:rFonts w:ascii="Times New Roman" w:hAnsi="Times New Roman" w:cs="Times New Roman"/>
          <w:sz w:val="25"/>
          <w:szCs w:val="25"/>
        </w:rPr>
        <w:t xml:space="preserve"> района от 26.12.2016 № 333 «Об утверждении требований к отдельным видам товаров, работ, услуг, закупаемым Отделом образования Администрации </w:t>
      </w:r>
      <w:proofErr w:type="spellStart"/>
      <w:r w:rsidRPr="00836FF5">
        <w:rPr>
          <w:rStyle w:val="pinkbg"/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836FF5">
        <w:rPr>
          <w:rFonts w:ascii="Times New Roman" w:hAnsi="Times New Roman" w:cs="Times New Roman"/>
          <w:sz w:val="25"/>
          <w:szCs w:val="25"/>
        </w:rPr>
        <w:t xml:space="preserve"> района Томской области и подведомственными казёнными и бюджетными учреждениями»». 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В 2023 году нарушений Учреждением данного  требования не выявлено.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</w:rPr>
      </w:pPr>
    </w:p>
    <w:p w:rsidR="00836FF5" w:rsidRPr="00836FF5" w:rsidRDefault="00836FF5" w:rsidP="00836FF5">
      <w:pPr>
        <w:jc w:val="center"/>
        <w:rPr>
          <w:b/>
          <w:sz w:val="25"/>
          <w:szCs w:val="25"/>
        </w:rPr>
      </w:pPr>
      <w:r w:rsidRPr="00836FF5">
        <w:rPr>
          <w:b/>
          <w:sz w:val="25"/>
          <w:szCs w:val="25"/>
        </w:rPr>
        <w:t>Соблюдение Учреждением требований Федерального закона № 44-ФЗ</w:t>
      </w:r>
      <w:r w:rsidRPr="00836FF5">
        <w:rPr>
          <w:b/>
          <w:sz w:val="25"/>
          <w:szCs w:val="25"/>
        </w:rPr>
        <w:br/>
        <w:t>при заключении и исполнении контрактов с единственным поставщиком (подрядчиком, исполнителем) в  2023 году.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</w:rPr>
      </w:pPr>
      <w:r w:rsidRPr="00836FF5">
        <w:rPr>
          <w:sz w:val="25"/>
          <w:szCs w:val="25"/>
        </w:rPr>
        <w:lastRenderedPageBreak/>
        <w:t>Согласно представленных к проверке документов за проверяемый период Учреждением фактически осуществлено закупок с единственным поставщиком в соответствии с Федеральным законом № 44-ФЗ: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1). По пункту 4 ч.1 ст. 93 44-фз (</w:t>
      </w:r>
      <w:r w:rsidRPr="00836FF5">
        <w:rPr>
          <w:color w:val="000000"/>
          <w:sz w:val="25"/>
          <w:szCs w:val="25"/>
          <w:shd w:val="clear" w:color="auto" w:fill="FFFFFF"/>
        </w:rPr>
        <w:t xml:space="preserve">осуществление закупки товара, работы или услуги на сумму, не превышающую </w:t>
      </w:r>
      <w:r w:rsidRPr="00836FF5">
        <w:rPr>
          <w:b/>
          <w:color w:val="000000"/>
          <w:sz w:val="25"/>
          <w:szCs w:val="25"/>
          <w:shd w:val="clear" w:color="auto" w:fill="FFFFFF"/>
        </w:rPr>
        <w:t>шестисот тысяч</w:t>
      </w:r>
      <w:r w:rsidRPr="00836FF5">
        <w:rPr>
          <w:color w:val="000000"/>
          <w:sz w:val="25"/>
          <w:szCs w:val="25"/>
          <w:shd w:val="clear" w:color="auto" w:fill="FFFFFF"/>
        </w:rPr>
        <w:t xml:space="preserve"> рублей)</w:t>
      </w:r>
      <w:r w:rsidRPr="00836FF5">
        <w:rPr>
          <w:sz w:val="25"/>
          <w:szCs w:val="25"/>
        </w:rPr>
        <w:t>: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запланировано контрактов на сумму </w:t>
      </w:r>
      <w:r w:rsidRPr="00836FF5">
        <w:rPr>
          <w:b/>
          <w:sz w:val="25"/>
          <w:szCs w:val="25"/>
        </w:rPr>
        <w:t>– 1 939 666,62</w:t>
      </w:r>
      <w:r w:rsidRPr="00836FF5">
        <w:rPr>
          <w:sz w:val="25"/>
          <w:szCs w:val="25"/>
        </w:rPr>
        <w:t xml:space="preserve"> рублей;</w:t>
      </w:r>
    </w:p>
    <w:p w:rsidR="00836FF5" w:rsidRPr="00836FF5" w:rsidRDefault="00836FF5" w:rsidP="00836FF5">
      <w:pPr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заключено и исполнено контрактов на сумму </w:t>
      </w:r>
      <w:r w:rsidRPr="00836FF5">
        <w:rPr>
          <w:b/>
          <w:sz w:val="25"/>
          <w:szCs w:val="25"/>
        </w:rPr>
        <w:t>2 290 612,39</w:t>
      </w:r>
      <w:r w:rsidRPr="00836FF5">
        <w:rPr>
          <w:sz w:val="25"/>
          <w:szCs w:val="25"/>
        </w:rPr>
        <w:t xml:space="preserve"> рублей.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Согласно Федеральному закону № 44-ФЗ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</w:p>
    <w:p w:rsidR="00836FF5" w:rsidRPr="00836FF5" w:rsidRDefault="00836FF5" w:rsidP="00836FF5">
      <w:pPr>
        <w:pStyle w:val="a3"/>
        <w:ind w:left="0" w:firstLine="709"/>
        <w:jc w:val="both"/>
        <w:rPr>
          <w:rStyle w:val="blk"/>
          <w:b/>
          <w:sz w:val="25"/>
          <w:szCs w:val="25"/>
        </w:rPr>
      </w:pPr>
      <w:r w:rsidRPr="00836FF5">
        <w:rPr>
          <w:rStyle w:val="blk"/>
          <w:b/>
          <w:sz w:val="25"/>
          <w:szCs w:val="25"/>
        </w:rPr>
        <w:t>Таким образом, Учреждение в 2023 году превысило допустимый лимит для закупок</w:t>
      </w:r>
      <w:r w:rsidRPr="00836FF5">
        <w:rPr>
          <w:b/>
          <w:sz w:val="25"/>
          <w:szCs w:val="25"/>
        </w:rPr>
        <w:t xml:space="preserve"> по пункту 4 ч.1 ст. 93 44-фз</w:t>
      </w:r>
      <w:r w:rsidRPr="00836FF5">
        <w:rPr>
          <w:rStyle w:val="blk"/>
          <w:b/>
          <w:sz w:val="25"/>
          <w:szCs w:val="25"/>
        </w:rPr>
        <w:t>.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2). </w:t>
      </w:r>
      <w:proofErr w:type="gramStart"/>
      <w:r w:rsidRPr="00836FF5">
        <w:rPr>
          <w:sz w:val="25"/>
          <w:szCs w:val="25"/>
        </w:rPr>
        <w:t>По пункту 5 ч.1 ст. 93 44-фз (</w:t>
      </w:r>
      <w:r w:rsidRPr="00836FF5">
        <w:rPr>
          <w:color w:val="000000"/>
          <w:sz w:val="25"/>
          <w:szCs w:val="25"/>
          <w:shd w:val="clear" w:color="auto" w:fill="FFFFFF"/>
        </w:rPr>
        <w:t>осуществление закупки товара, работы или услуги государственным или муниципальным учреждением культуры, уставными целями деятельности которого являются сохранение, использование и популяризация объектов культурного наследия, а также иным государственным или муниципальным учреждением (зоопарк, планетарий, парк культуры и отдыха, заповедник, ботанический сад, национальный парк, природный парк, ландшафтный парк, театр, учреждение, осуществляющее концертную деятельность, телерадиовещательное учреждение</w:t>
      </w:r>
      <w:proofErr w:type="gramEnd"/>
      <w:r w:rsidRPr="00836FF5">
        <w:rPr>
          <w:color w:val="000000"/>
          <w:sz w:val="25"/>
          <w:szCs w:val="25"/>
          <w:shd w:val="clear" w:color="auto" w:fill="FFFFFF"/>
        </w:rPr>
        <w:t xml:space="preserve">, </w:t>
      </w:r>
      <w:proofErr w:type="gramStart"/>
      <w:r w:rsidRPr="00836FF5">
        <w:rPr>
          <w:color w:val="000000"/>
          <w:sz w:val="25"/>
          <w:szCs w:val="25"/>
          <w:shd w:val="clear" w:color="auto" w:fill="FFFFFF"/>
        </w:rPr>
        <w:t xml:space="preserve">цирк, музей, дом культуры, дворец культуры, дом (центр) народного творчества, дом (центр) ремесел, клуб, библиотека, архив), государственной или муниципальной образовательной организацией, государственной или муниципальной научной организацией, организацией для детей-сирот и детей, оставшихся без попечения родителей, в которую помещаются дети-сироты и дети, оставшиеся без попечения родителей, под надзор, физкультурно-спортивной организацией на сумму, не превышающую </w:t>
      </w:r>
      <w:r w:rsidRPr="00836FF5">
        <w:rPr>
          <w:b/>
          <w:color w:val="000000"/>
          <w:sz w:val="25"/>
          <w:szCs w:val="25"/>
          <w:shd w:val="clear" w:color="auto" w:fill="FFFFFF"/>
        </w:rPr>
        <w:t>шестисот тысяч</w:t>
      </w:r>
      <w:r w:rsidRPr="00836FF5">
        <w:rPr>
          <w:color w:val="000000"/>
          <w:sz w:val="25"/>
          <w:szCs w:val="25"/>
          <w:shd w:val="clear" w:color="auto" w:fill="FFFFFF"/>
        </w:rPr>
        <w:t xml:space="preserve"> рублей)</w:t>
      </w:r>
      <w:r w:rsidRPr="00836FF5">
        <w:rPr>
          <w:sz w:val="25"/>
          <w:szCs w:val="25"/>
        </w:rPr>
        <w:t>:</w:t>
      </w:r>
      <w:proofErr w:type="gramEnd"/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запланировано контрактов на сумму - </w:t>
      </w:r>
      <w:r w:rsidRPr="00836FF5">
        <w:rPr>
          <w:b/>
          <w:sz w:val="25"/>
          <w:szCs w:val="25"/>
        </w:rPr>
        <w:t>2 990 250,19</w:t>
      </w:r>
      <w:r w:rsidRPr="00836FF5">
        <w:rPr>
          <w:sz w:val="25"/>
          <w:szCs w:val="25"/>
        </w:rPr>
        <w:t xml:space="preserve"> рублей;</w:t>
      </w:r>
    </w:p>
    <w:p w:rsidR="00836FF5" w:rsidRPr="00836FF5" w:rsidRDefault="00836FF5" w:rsidP="00836FF5">
      <w:pPr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заключено и исполнено контрактов на сумму </w:t>
      </w:r>
      <w:r w:rsidRPr="00836FF5">
        <w:rPr>
          <w:b/>
          <w:sz w:val="25"/>
          <w:szCs w:val="25"/>
        </w:rPr>
        <w:t>2 855 414,65</w:t>
      </w:r>
      <w:r w:rsidRPr="00836FF5">
        <w:rPr>
          <w:sz w:val="25"/>
          <w:szCs w:val="25"/>
        </w:rPr>
        <w:t xml:space="preserve"> рублей.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Годовой объем закупок, которые заказчик вправе осуществить на основании настоящего пункта, не должен превышать </w:t>
      </w:r>
      <w:r w:rsidRPr="00836FF5">
        <w:rPr>
          <w:b/>
          <w:sz w:val="25"/>
          <w:szCs w:val="25"/>
        </w:rPr>
        <w:t>пять миллионов рублей или не должен превышать пятьдесят процентов совокупного годового объема закупок</w:t>
      </w:r>
      <w:r w:rsidRPr="00836FF5">
        <w:rPr>
          <w:sz w:val="25"/>
          <w:szCs w:val="25"/>
        </w:rPr>
        <w:t xml:space="preserve"> </w:t>
      </w:r>
      <w:r w:rsidRPr="00836FF5">
        <w:rPr>
          <w:b/>
          <w:sz w:val="25"/>
          <w:szCs w:val="25"/>
        </w:rPr>
        <w:t>заказчика и не должен составлять более чем тридцать миллионов рублей</w:t>
      </w:r>
      <w:r w:rsidRPr="00836FF5">
        <w:rPr>
          <w:sz w:val="25"/>
          <w:szCs w:val="25"/>
        </w:rPr>
        <w:t>.</w:t>
      </w:r>
    </w:p>
    <w:p w:rsidR="00836FF5" w:rsidRPr="00836FF5" w:rsidRDefault="00836FF5" w:rsidP="00836FF5">
      <w:pPr>
        <w:pStyle w:val="a3"/>
        <w:ind w:left="0" w:firstLine="709"/>
        <w:jc w:val="both"/>
        <w:rPr>
          <w:rStyle w:val="blk"/>
          <w:sz w:val="25"/>
          <w:szCs w:val="25"/>
        </w:rPr>
      </w:pPr>
      <w:r w:rsidRPr="00836FF5">
        <w:rPr>
          <w:rStyle w:val="blk"/>
          <w:sz w:val="25"/>
          <w:szCs w:val="25"/>
        </w:rPr>
        <w:t>Нарушений не установлено.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3). По пункту 8 ч.1 ст. 93 44-фз: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запланировано контрактов   - на сумму </w:t>
      </w:r>
      <w:r w:rsidRPr="00836FF5">
        <w:rPr>
          <w:b/>
          <w:sz w:val="25"/>
          <w:szCs w:val="25"/>
        </w:rPr>
        <w:t>3 985 168,75</w:t>
      </w:r>
      <w:r w:rsidRPr="00836FF5">
        <w:rPr>
          <w:sz w:val="25"/>
          <w:szCs w:val="25"/>
        </w:rPr>
        <w:t xml:space="preserve"> рублей;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заключено и исполнено контрактов на сумму </w:t>
      </w:r>
      <w:r w:rsidRPr="00836FF5">
        <w:rPr>
          <w:b/>
          <w:sz w:val="25"/>
          <w:szCs w:val="25"/>
        </w:rPr>
        <w:t xml:space="preserve">3 958 017,44 </w:t>
      </w:r>
      <w:r w:rsidRPr="00836FF5">
        <w:rPr>
          <w:sz w:val="25"/>
          <w:szCs w:val="25"/>
        </w:rPr>
        <w:t xml:space="preserve">рублей. 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>4). По пункту 29 ч.1 ст. 93 44-фз: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запланировано контрактов   - на сумму </w:t>
      </w:r>
      <w:r w:rsidRPr="00836FF5">
        <w:rPr>
          <w:b/>
          <w:sz w:val="25"/>
          <w:szCs w:val="25"/>
        </w:rPr>
        <w:t>1 250 000</w:t>
      </w:r>
      <w:r w:rsidRPr="00836FF5">
        <w:rPr>
          <w:sz w:val="25"/>
          <w:szCs w:val="25"/>
        </w:rPr>
        <w:t xml:space="preserve"> рублей;</w:t>
      </w:r>
    </w:p>
    <w:p w:rsidR="00836FF5" w:rsidRPr="00836FF5" w:rsidRDefault="00836FF5" w:rsidP="00836FF5">
      <w:pPr>
        <w:ind w:firstLine="708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заключено и исполнено контрактов на сумму </w:t>
      </w:r>
      <w:r w:rsidRPr="00836FF5">
        <w:rPr>
          <w:b/>
          <w:color w:val="334059"/>
          <w:sz w:val="25"/>
          <w:szCs w:val="25"/>
        </w:rPr>
        <w:t xml:space="preserve">1 206 592,29 </w:t>
      </w:r>
      <w:r w:rsidRPr="00836FF5">
        <w:rPr>
          <w:sz w:val="25"/>
          <w:szCs w:val="25"/>
        </w:rPr>
        <w:t>рублей.</w:t>
      </w:r>
    </w:p>
    <w:p w:rsidR="00836FF5" w:rsidRPr="00836FF5" w:rsidRDefault="00836FF5" w:rsidP="00836FF5">
      <w:pPr>
        <w:jc w:val="both"/>
        <w:rPr>
          <w:sz w:val="25"/>
          <w:szCs w:val="25"/>
        </w:rPr>
      </w:pPr>
      <w:r w:rsidRPr="00836FF5">
        <w:rPr>
          <w:sz w:val="25"/>
          <w:szCs w:val="25"/>
        </w:rPr>
        <w:tab/>
        <w:t>5). По пункту 14 ч.1 ст.93 44-фз: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запланировано контрактов   - на сумму </w:t>
      </w:r>
      <w:r w:rsidRPr="00836FF5">
        <w:rPr>
          <w:b/>
          <w:sz w:val="25"/>
          <w:szCs w:val="25"/>
        </w:rPr>
        <w:t>399 610,20</w:t>
      </w:r>
      <w:r w:rsidRPr="00836FF5">
        <w:rPr>
          <w:sz w:val="25"/>
          <w:szCs w:val="25"/>
        </w:rPr>
        <w:t xml:space="preserve"> рублей;</w:t>
      </w:r>
    </w:p>
    <w:p w:rsidR="00836FF5" w:rsidRPr="00836FF5" w:rsidRDefault="00836FF5" w:rsidP="00836FF5">
      <w:pPr>
        <w:ind w:firstLine="709"/>
        <w:jc w:val="both"/>
        <w:rPr>
          <w:sz w:val="25"/>
          <w:szCs w:val="25"/>
        </w:rPr>
      </w:pPr>
      <w:r w:rsidRPr="00836FF5">
        <w:rPr>
          <w:sz w:val="25"/>
          <w:szCs w:val="25"/>
        </w:rPr>
        <w:t xml:space="preserve">- заключено и исполнено контрактов на сумму </w:t>
      </w:r>
      <w:r w:rsidRPr="00836FF5">
        <w:rPr>
          <w:b/>
          <w:sz w:val="25"/>
          <w:szCs w:val="25"/>
        </w:rPr>
        <w:t>399 610,20</w:t>
      </w:r>
      <w:r w:rsidRPr="00836FF5">
        <w:rPr>
          <w:sz w:val="25"/>
          <w:szCs w:val="25"/>
        </w:rPr>
        <w:t xml:space="preserve"> рублей. </w:t>
      </w:r>
    </w:p>
    <w:p w:rsidR="00836FF5" w:rsidRPr="00836FF5" w:rsidRDefault="00836FF5" w:rsidP="00836FF5">
      <w:pPr>
        <w:jc w:val="both"/>
        <w:rPr>
          <w:sz w:val="25"/>
          <w:szCs w:val="25"/>
        </w:rPr>
      </w:pPr>
    </w:p>
    <w:p w:rsidR="00836FF5" w:rsidRPr="00836FF5" w:rsidRDefault="00836FF5" w:rsidP="00836FF5">
      <w:pPr>
        <w:autoSpaceDE w:val="0"/>
        <w:autoSpaceDN w:val="0"/>
        <w:adjustRightInd w:val="0"/>
        <w:ind w:firstLine="709"/>
        <w:jc w:val="both"/>
        <w:rPr>
          <w:rStyle w:val="blk"/>
          <w:sz w:val="25"/>
          <w:szCs w:val="25"/>
        </w:rPr>
      </w:pPr>
      <w:proofErr w:type="gramStart"/>
      <w:r w:rsidRPr="00836FF5">
        <w:rPr>
          <w:sz w:val="25"/>
          <w:szCs w:val="25"/>
        </w:rPr>
        <w:t xml:space="preserve">Согласно части 3 статьи 103 44-фз Учреждение обязано </w:t>
      </w:r>
      <w:r w:rsidRPr="00836FF5">
        <w:rPr>
          <w:b/>
          <w:sz w:val="25"/>
          <w:szCs w:val="25"/>
        </w:rPr>
        <w:t>не позднее одного рабочего дня со дня, следующего за днем подписания документа о приемке</w:t>
      </w:r>
      <w:r w:rsidRPr="00836FF5">
        <w:rPr>
          <w:sz w:val="25"/>
          <w:szCs w:val="25"/>
        </w:rPr>
        <w:t xml:space="preserve">, направить </w:t>
      </w:r>
      <w:r w:rsidRPr="00836FF5">
        <w:rPr>
          <w:rStyle w:val="blk"/>
          <w:sz w:val="25"/>
          <w:szCs w:val="25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836FF5">
        <w:rPr>
          <w:sz w:val="25"/>
          <w:szCs w:val="25"/>
        </w:rPr>
        <w:t xml:space="preserve"> </w:t>
      </w:r>
      <w:r w:rsidRPr="00836FF5">
        <w:rPr>
          <w:rStyle w:val="blk"/>
          <w:sz w:val="25"/>
          <w:szCs w:val="25"/>
        </w:rPr>
        <w:t xml:space="preserve">информацию о </w:t>
      </w:r>
      <w:r w:rsidRPr="00836FF5">
        <w:rPr>
          <w:sz w:val="25"/>
          <w:szCs w:val="25"/>
        </w:rPr>
        <w:t>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приемке.</w:t>
      </w:r>
      <w:r w:rsidRPr="00836FF5">
        <w:rPr>
          <w:rStyle w:val="blk"/>
          <w:sz w:val="25"/>
          <w:szCs w:val="25"/>
        </w:rPr>
        <w:t>.</w:t>
      </w:r>
      <w:proofErr w:type="gramEnd"/>
    </w:p>
    <w:p w:rsidR="00836FF5" w:rsidRPr="00836FF5" w:rsidRDefault="00836FF5" w:rsidP="00836FF5">
      <w:pPr>
        <w:pStyle w:val="a3"/>
        <w:ind w:left="0" w:firstLine="709"/>
        <w:jc w:val="both"/>
        <w:rPr>
          <w:rStyle w:val="blk"/>
          <w:sz w:val="25"/>
          <w:szCs w:val="25"/>
        </w:rPr>
      </w:pPr>
      <w:r w:rsidRPr="00836FF5">
        <w:rPr>
          <w:rStyle w:val="blk"/>
          <w:sz w:val="25"/>
          <w:szCs w:val="25"/>
        </w:rPr>
        <w:t xml:space="preserve">В реестр контрактов не включается информация о контрактах, заключенных в соответствии с </w:t>
      </w:r>
      <w:hyperlink r:id="rId12" w:anchor="dst1788" w:history="1">
        <w:r w:rsidRPr="00836FF5">
          <w:rPr>
            <w:rStyle w:val="aa"/>
            <w:sz w:val="25"/>
            <w:szCs w:val="25"/>
          </w:rPr>
          <w:t>пунктами 4</w:t>
        </w:r>
      </w:hyperlink>
      <w:r w:rsidRPr="00836FF5">
        <w:rPr>
          <w:rStyle w:val="blk"/>
          <w:sz w:val="25"/>
          <w:szCs w:val="25"/>
        </w:rPr>
        <w:t xml:space="preserve">, </w:t>
      </w:r>
      <w:hyperlink r:id="rId13" w:anchor="dst1789" w:history="1">
        <w:r w:rsidRPr="00836FF5">
          <w:rPr>
            <w:rStyle w:val="aa"/>
            <w:sz w:val="25"/>
            <w:szCs w:val="25"/>
          </w:rPr>
          <w:t>5</w:t>
        </w:r>
      </w:hyperlink>
      <w:r w:rsidRPr="00836FF5">
        <w:rPr>
          <w:sz w:val="25"/>
          <w:szCs w:val="25"/>
        </w:rPr>
        <w:t xml:space="preserve"> </w:t>
      </w:r>
      <w:hyperlink r:id="rId14" w:anchor="dst102024" w:history="1">
        <w:r w:rsidRPr="00836FF5">
          <w:rPr>
            <w:rStyle w:val="aa"/>
            <w:sz w:val="25"/>
            <w:szCs w:val="25"/>
          </w:rPr>
          <w:t>части 1 статьи 93</w:t>
        </w:r>
      </w:hyperlink>
      <w:r w:rsidRPr="00836FF5">
        <w:rPr>
          <w:rStyle w:val="blk"/>
          <w:sz w:val="25"/>
          <w:szCs w:val="25"/>
        </w:rPr>
        <w:t xml:space="preserve"> Федерального закона 44-фз.</w:t>
      </w:r>
    </w:p>
    <w:p w:rsidR="00836FF5" w:rsidRPr="00836FF5" w:rsidRDefault="00836FF5" w:rsidP="00836FF5">
      <w:pPr>
        <w:pStyle w:val="a3"/>
        <w:ind w:left="0" w:firstLine="709"/>
        <w:jc w:val="both"/>
        <w:rPr>
          <w:rStyle w:val="blk"/>
          <w:sz w:val="25"/>
          <w:szCs w:val="25"/>
        </w:rPr>
      </w:pPr>
      <w:proofErr w:type="gramStart"/>
      <w:r w:rsidRPr="00836FF5">
        <w:rPr>
          <w:rStyle w:val="blk"/>
          <w:sz w:val="25"/>
          <w:szCs w:val="25"/>
        </w:rPr>
        <w:lastRenderedPageBreak/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– Казначейство), проверяет наличие предусмотренных </w:t>
      </w:r>
      <w:hyperlink r:id="rId15" w:anchor="dst101476" w:history="1">
        <w:r w:rsidRPr="00836FF5">
          <w:rPr>
            <w:rStyle w:val="aa"/>
            <w:sz w:val="25"/>
            <w:szCs w:val="25"/>
          </w:rPr>
          <w:t>частью 2</w:t>
        </w:r>
      </w:hyperlink>
      <w:r w:rsidRPr="00836FF5">
        <w:rPr>
          <w:rStyle w:val="blk"/>
          <w:sz w:val="25"/>
          <w:szCs w:val="25"/>
        </w:rPr>
        <w:t xml:space="preserve"> настоящей статьи информации и документов и их соответствие требованиям, установленным порядком ведения реестра контрактов, и размещает в единой информационной системе информацию и документы в </w:t>
      </w:r>
      <w:r w:rsidRPr="00836FF5">
        <w:rPr>
          <w:rStyle w:val="blk"/>
          <w:b/>
          <w:sz w:val="25"/>
          <w:szCs w:val="25"/>
        </w:rPr>
        <w:t>течение двух рабочих дней</w:t>
      </w:r>
      <w:r w:rsidRPr="00836FF5">
        <w:rPr>
          <w:rStyle w:val="blk"/>
          <w:sz w:val="25"/>
          <w:szCs w:val="25"/>
        </w:rPr>
        <w:t xml:space="preserve"> с даты их получения.</w:t>
      </w:r>
      <w:proofErr w:type="gramEnd"/>
    </w:p>
    <w:p w:rsidR="00836FF5" w:rsidRPr="00836FF5" w:rsidRDefault="00836FF5" w:rsidP="00836FF5">
      <w:pPr>
        <w:pStyle w:val="a3"/>
        <w:ind w:left="0" w:firstLine="709"/>
        <w:jc w:val="both"/>
        <w:rPr>
          <w:rStyle w:val="blk"/>
          <w:sz w:val="25"/>
          <w:szCs w:val="25"/>
        </w:rPr>
      </w:pPr>
      <w:r w:rsidRPr="00836FF5">
        <w:rPr>
          <w:rStyle w:val="blk"/>
          <w:sz w:val="25"/>
          <w:szCs w:val="25"/>
        </w:rPr>
        <w:t xml:space="preserve">Согласно информации, полученной с использованием ЕИС в 2023 году нарушений Учреждением сроков и порядка направления в Казначейство информации, предусмотренной </w:t>
      </w:r>
      <w:r w:rsidRPr="00836FF5">
        <w:rPr>
          <w:sz w:val="25"/>
          <w:szCs w:val="25"/>
        </w:rPr>
        <w:t xml:space="preserve">частью 3 статьи 103 </w:t>
      </w:r>
      <w:r w:rsidRPr="00836FF5">
        <w:rPr>
          <w:rStyle w:val="blk"/>
          <w:sz w:val="25"/>
          <w:szCs w:val="25"/>
        </w:rPr>
        <w:t>44-фз, не обнаружено.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</w:p>
    <w:p w:rsidR="00836FF5" w:rsidRPr="00836FF5" w:rsidRDefault="00836FF5" w:rsidP="00836FF5">
      <w:pPr>
        <w:jc w:val="center"/>
        <w:rPr>
          <w:b/>
          <w:sz w:val="25"/>
          <w:szCs w:val="25"/>
        </w:rPr>
      </w:pPr>
      <w:r w:rsidRPr="00836FF5">
        <w:rPr>
          <w:b/>
          <w:sz w:val="25"/>
          <w:szCs w:val="25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836FF5" w:rsidRPr="00836FF5" w:rsidRDefault="00836FF5" w:rsidP="00836FF5">
      <w:pPr>
        <w:ind w:firstLine="540"/>
        <w:jc w:val="both"/>
        <w:rPr>
          <w:sz w:val="25"/>
          <w:szCs w:val="25"/>
        </w:rPr>
      </w:pPr>
      <w:r w:rsidRPr="00836FF5">
        <w:rPr>
          <w:b/>
          <w:sz w:val="25"/>
          <w:szCs w:val="25"/>
        </w:rPr>
        <w:tab/>
      </w:r>
      <w:r w:rsidRPr="00836FF5">
        <w:rPr>
          <w:sz w:val="25"/>
          <w:szCs w:val="25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показала, что закупки осуществлены с соблюдением законодательства о контрактной системе в сфере закупок, бюджетного законодательства, объекты закупок соответствуют функциям и полномочиям  Учреждения. Расходы на закупки соответствуют целям закупок, определенным с учетом положений ст.13 Федерального закона № 44-ФЗ, иным нормативным актам о контрактной системе в сфере закупок.</w:t>
      </w:r>
    </w:p>
    <w:p w:rsidR="00836FF5" w:rsidRPr="00836FF5" w:rsidRDefault="00836FF5" w:rsidP="00836FF5">
      <w:pPr>
        <w:ind w:firstLine="709"/>
        <w:jc w:val="both"/>
        <w:rPr>
          <w:b/>
          <w:sz w:val="25"/>
          <w:szCs w:val="25"/>
        </w:rPr>
      </w:pPr>
      <w:r w:rsidRPr="00836FF5">
        <w:rPr>
          <w:b/>
          <w:sz w:val="25"/>
          <w:szCs w:val="25"/>
        </w:rPr>
        <w:t xml:space="preserve">Отчёт </w:t>
      </w:r>
      <w:r w:rsidRPr="00836FF5">
        <w:rPr>
          <w:rStyle w:val="blk"/>
          <w:b/>
          <w:sz w:val="25"/>
          <w:szCs w:val="25"/>
        </w:rPr>
        <w:t>об объеме закупок у субъектов</w:t>
      </w:r>
      <w:r w:rsidRPr="00836FF5">
        <w:rPr>
          <w:rStyle w:val="blk"/>
          <w:sz w:val="25"/>
          <w:szCs w:val="25"/>
        </w:rPr>
        <w:t xml:space="preserve"> </w:t>
      </w:r>
      <w:r w:rsidRPr="00836FF5">
        <w:rPr>
          <w:rStyle w:val="blk"/>
          <w:b/>
          <w:sz w:val="25"/>
          <w:szCs w:val="25"/>
        </w:rPr>
        <w:t>малого предпринимательства, социально ориентированных некоммерческих организаций.</w:t>
      </w:r>
    </w:p>
    <w:p w:rsidR="00836FF5" w:rsidRPr="00836FF5" w:rsidRDefault="00836FF5" w:rsidP="00836FF5">
      <w:pPr>
        <w:ind w:firstLine="709"/>
        <w:jc w:val="both"/>
        <w:rPr>
          <w:rStyle w:val="blk"/>
          <w:sz w:val="25"/>
          <w:szCs w:val="25"/>
        </w:rPr>
      </w:pPr>
      <w:proofErr w:type="gramStart"/>
      <w:r w:rsidRPr="00836FF5">
        <w:rPr>
          <w:sz w:val="25"/>
          <w:szCs w:val="25"/>
        </w:rPr>
        <w:t xml:space="preserve">Согласно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836FF5">
        <w:rPr>
          <w:rStyle w:val="blk"/>
          <w:sz w:val="25"/>
          <w:szCs w:val="25"/>
        </w:rPr>
        <w:t>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 и до 1 апреля года, следующего за отчетным годом, разместить такой отчет в единой информационной системе.</w:t>
      </w:r>
      <w:proofErr w:type="gramEnd"/>
    </w:p>
    <w:p w:rsidR="00836FF5" w:rsidRPr="00836FF5" w:rsidRDefault="00836FF5" w:rsidP="00836FF5">
      <w:pPr>
        <w:ind w:firstLine="709"/>
        <w:jc w:val="both"/>
        <w:rPr>
          <w:rStyle w:val="blk"/>
          <w:sz w:val="25"/>
          <w:szCs w:val="25"/>
        </w:rPr>
      </w:pPr>
      <w:r w:rsidRPr="00836FF5">
        <w:rPr>
          <w:rStyle w:val="blk"/>
          <w:sz w:val="25"/>
          <w:szCs w:val="25"/>
        </w:rPr>
        <w:t xml:space="preserve">Учреждение составило и </w:t>
      </w:r>
      <w:proofErr w:type="gramStart"/>
      <w:r w:rsidRPr="00836FF5">
        <w:rPr>
          <w:rStyle w:val="blk"/>
          <w:sz w:val="25"/>
          <w:szCs w:val="25"/>
        </w:rPr>
        <w:t>разместило</w:t>
      </w:r>
      <w:proofErr w:type="gramEnd"/>
      <w:r w:rsidRPr="00836FF5">
        <w:rPr>
          <w:rStyle w:val="blk"/>
          <w:sz w:val="25"/>
          <w:szCs w:val="25"/>
        </w:rPr>
        <w:t xml:space="preserve"> вышеуказанный отчёт за 2023 год: отчёт утверждён 10.01 2024 года и размещён в ЕИС 10.01.2024 г. Нарушений не установлено.</w:t>
      </w:r>
    </w:p>
    <w:p w:rsidR="00836FF5" w:rsidRPr="00836FF5" w:rsidRDefault="00836FF5" w:rsidP="00836FF5">
      <w:pPr>
        <w:ind w:firstLine="709"/>
        <w:jc w:val="both"/>
        <w:rPr>
          <w:rStyle w:val="blk"/>
          <w:sz w:val="25"/>
          <w:szCs w:val="25"/>
        </w:rPr>
      </w:pPr>
    </w:p>
    <w:p w:rsidR="00836FF5" w:rsidRPr="00836FF5" w:rsidRDefault="00836FF5" w:rsidP="00836FF5">
      <w:pPr>
        <w:ind w:firstLine="709"/>
        <w:jc w:val="center"/>
        <w:rPr>
          <w:rStyle w:val="blk"/>
          <w:b/>
          <w:sz w:val="25"/>
          <w:szCs w:val="25"/>
        </w:rPr>
      </w:pPr>
      <w:r w:rsidRPr="00836FF5">
        <w:rPr>
          <w:rStyle w:val="blk"/>
          <w:b/>
          <w:sz w:val="25"/>
          <w:szCs w:val="25"/>
        </w:rPr>
        <w:t>Отчёт об объёме закупок российских товаров.</w:t>
      </w:r>
    </w:p>
    <w:p w:rsidR="00836FF5" w:rsidRPr="00836FF5" w:rsidRDefault="00836FF5" w:rsidP="00836FF5">
      <w:pPr>
        <w:ind w:firstLine="709"/>
        <w:jc w:val="both"/>
        <w:rPr>
          <w:rStyle w:val="blk"/>
          <w:sz w:val="25"/>
          <w:szCs w:val="25"/>
        </w:rPr>
      </w:pPr>
      <w:proofErr w:type="gramStart"/>
      <w:r w:rsidRPr="00836FF5">
        <w:rPr>
          <w:sz w:val="25"/>
          <w:szCs w:val="25"/>
        </w:rPr>
        <w:t xml:space="preserve">Согласно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36FF5">
        <w:rPr>
          <w:color w:val="333333"/>
          <w:sz w:val="25"/>
          <w:szCs w:val="25"/>
          <w:shd w:val="clear" w:color="auto" w:fill="FFFFFF"/>
        </w:rPr>
        <w:t>согласно </w:t>
      </w:r>
      <w:r w:rsidRPr="00836FF5">
        <w:rPr>
          <w:bCs/>
          <w:color w:val="333333"/>
          <w:sz w:val="25"/>
          <w:szCs w:val="25"/>
          <w:shd w:val="clear" w:color="auto" w:fill="FFFFFF"/>
        </w:rPr>
        <w:t>Постановлению</w:t>
      </w:r>
      <w:r w:rsidRPr="00836FF5">
        <w:rPr>
          <w:color w:val="333333"/>
          <w:sz w:val="25"/>
          <w:szCs w:val="25"/>
          <w:shd w:val="clear" w:color="auto" w:fill="FFFFFF"/>
        </w:rPr>
        <w:t> Правительства </w:t>
      </w:r>
      <w:r w:rsidRPr="00836FF5">
        <w:rPr>
          <w:bCs/>
          <w:color w:val="333333"/>
          <w:sz w:val="25"/>
          <w:szCs w:val="25"/>
          <w:shd w:val="clear" w:color="auto" w:fill="FFFFFF"/>
        </w:rPr>
        <w:t>РФ</w:t>
      </w:r>
      <w:r w:rsidRPr="00836FF5">
        <w:rPr>
          <w:color w:val="333333"/>
          <w:sz w:val="25"/>
          <w:szCs w:val="25"/>
          <w:shd w:val="clear" w:color="auto" w:fill="FFFFFF"/>
        </w:rPr>
        <w:t> от 03.12.2020 г. N 2014 «О минимальной обязательной доле </w:t>
      </w:r>
      <w:r w:rsidRPr="00836FF5">
        <w:rPr>
          <w:bCs/>
          <w:color w:val="333333"/>
          <w:sz w:val="25"/>
          <w:szCs w:val="25"/>
          <w:shd w:val="clear" w:color="auto" w:fill="FFFFFF"/>
        </w:rPr>
        <w:t>закупок</w:t>
      </w:r>
      <w:r w:rsidRPr="00836FF5">
        <w:rPr>
          <w:color w:val="333333"/>
          <w:sz w:val="25"/>
          <w:szCs w:val="25"/>
          <w:shd w:val="clear" w:color="auto" w:fill="FFFFFF"/>
        </w:rPr>
        <w:t> </w:t>
      </w:r>
      <w:r w:rsidRPr="00836FF5">
        <w:rPr>
          <w:bCs/>
          <w:color w:val="333333"/>
          <w:sz w:val="25"/>
          <w:szCs w:val="25"/>
          <w:shd w:val="clear" w:color="auto" w:fill="FFFFFF"/>
        </w:rPr>
        <w:t>российских</w:t>
      </w:r>
      <w:r w:rsidRPr="00836FF5">
        <w:rPr>
          <w:color w:val="333333"/>
          <w:sz w:val="25"/>
          <w:szCs w:val="25"/>
          <w:shd w:val="clear" w:color="auto" w:fill="FFFFFF"/>
        </w:rPr>
        <w:t> </w:t>
      </w:r>
      <w:r w:rsidRPr="00836FF5">
        <w:rPr>
          <w:bCs/>
          <w:color w:val="333333"/>
          <w:sz w:val="25"/>
          <w:szCs w:val="25"/>
          <w:shd w:val="clear" w:color="auto" w:fill="FFFFFF"/>
        </w:rPr>
        <w:t>товаров</w:t>
      </w:r>
      <w:r w:rsidRPr="00836FF5">
        <w:rPr>
          <w:color w:val="333333"/>
          <w:sz w:val="25"/>
          <w:szCs w:val="25"/>
          <w:shd w:val="clear" w:color="auto" w:fill="FFFFFF"/>
        </w:rPr>
        <w:t> и ее достижении заказчиком»</w:t>
      </w:r>
      <w:r w:rsidRPr="00836FF5">
        <w:rPr>
          <w:sz w:val="25"/>
          <w:szCs w:val="25"/>
        </w:rPr>
        <w:t xml:space="preserve"> </w:t>
      </w:r>
      <w:r w:rsidRPr="00836FF5">
        <w:rPr>
          <w:rStyle w:val="blk"/>
          <w:sz w:val="25"/>
          <w:szCs w:val="25"/>
        </w:rPr>
        <w:t>по итогам года Заказчик обязан составить отчет об объеме закупок российских товаров,  и до 1 апреля года, следующего</w:t>
      </w:r>
      <w:proofErr w:type="gramEnd"/>
      <w:r w:rsidRPr="00836FF5">
        <w:rPr>
          <w:rStyle w:val="blk"/>
          <w:sz w:val="25"/>
          <w:szCs w:val="25"/>
        </w:rPr>
        <w:t xml:space="preserve"> за отчетным годом, </w:t>
      </w:r>
      <w:proofErr w:type="gramStart"/>
      <w:r w:rsidRPr="00836FF5">
        <w:rPr>
          <w:rStyle w:val="blk"/>
          <w:sz w:val="25"/>
          <w:szCs w:val="25"/>
        </w:rPr>
        <w:t>разместить</w:t>
      </w:r>
      <w:proofErr w:type="gramEnd"/>
      <w:r w:rsidRPr="00836FF5">
        <w:rPr>
          <w:rStyle w:val="blk"/>
          <w:sz w:val="25"/>
          <w:szCs w:val="25"/>
        </w:rPr>
        <w:t xml:space="preserve"> такой отчет в единой информационной системе.</w:t>
      </w:r>
    </w:p>
    <w:p w:rsidR="00836FF5" w:rsidRPr="00836FF5" w:rsidRDefault="00836FF5" w:rsidP="00836FF5">
      <w:pPr>
        <w:ind w:firstLine="709"/>
        <w:jc w:val="both"/>
        <w:rPr>
          <w:b/>
          <w:sz w:val="25"/>
          <w:szCs w:val="25"/>
        </w:rPr>
      </w:pPr>
      <w:r w:rsidRPr="00836FF5">
        <w:rPr>
          <w:rStyle w:val="blk"/>
          <w:sz w:val="25"/>
          <w:szCs w:val="25"/>
        </w:rPr>
        <w:t xml:space="preserve">Учреждение составило и </w:t>
      </w:r>
      <w:proofErr w:type="gramStart"/>
      <w:r w:rsidRPr="00836FF5">
        <w:rPr>
          <w:rStyle w:val="blk"/>
          <w:sz w:val="25"/>
          <w:szCs w:val="25"/>
        </w:rPr>
        <w:t>разместило</w:t>
      </w:r>
      <w:proofErr w:type="gramEnd"/>
      <w:r w:rsidRPr="00836FF5">
        <w:rPr>
          <w:rStyle w:val="blk"/>
          <w:sz w:val="25"/>
          <w:szCs w:val="25"/>
        </w:rPr>
        <w:t xml:space="preserve"> вышеуказанный отчёт за 2023 год: отчёт утверждён 11.01.2024 года и размещён в ЕИС 11.01.2024 г. Нарушений в сроке размещения не установлено.</w:t>
      </w:r>
      <w:r w:rsidRPr="00836FF5">
        <w:rPr>
          <w:b/>
          <w:sz w:val="25"/>
          <w:szCs w:val="25"/>
        </w:rPr>
        <w:t xml:space="preserve"> </w:t>
      </w:r>
    </w:p>
    <w:p w:rsidR="00836FF5" w:rsidRPr="00836FF5" w:rsidRDefault="00836FF5" w:rsidP="00836FF5">
      <w:pPr>
        <w:ind w:firstLine="708"/>
        <w:jc w:val="both"/>
        <w:rPr>
          <w:b/>
          <w:sz w:val="25"/>
          <w:szCs w:val="25"/>
        </w:rPr>
      </w:pPr>
      <w:r w:rsidRPr="00836FF5">
        <w:rPr>
          <w:b/>
          <w:sz w:val="25"/>
          <w:szCs w:val="25"/>
        </w:rPr>
        <w:t>Информация о результатах контрольного мероприятия:</w:t>
      </w:r>
    </w:p>
    <w:p w:rsidR="00836FF5" w:rsidRPr="00836FF5" w:rsidRDefault="00836FF5" w:rsidP="00836FF5">
      <w:pPr>
        <w:pStyle w:val="a3"/>
        <w:ind w:left="0" w:firstLine="709"/>
        <w:jc w:val="both"/>
        <w:rPr>
          <w:sz w:val="25"/>
          <w:szCs w:val="25"/>
        </w:rPr>
      </w:pPr>
      <w:r w:rsidRPr="00836FF5">
        <w:rPr>
          <w:bCs/>
          <w:sz w:val="25"/>
          <w:szCs w:val="25"/>
        </w:rPr>
        <w:t xml:space="preserve">В ходе плановой проверки выявлено, что </w:t>
      </w:r>
      <w:r w:rsidRPr="00836FF5">
        <w:rPr>
          <w:sz w:val="25"/>
          <w:szCs w:val="25"/>
        </w:rPr>
        <w:t>Учреждением</w:t>
      </w:r>
      <w:r w:rsidRPr="00836FF5">
        <w:rPr>
          <w:bCs/>
          <w:sz w:val="25"/>
          <w:szCs w:val="25"/>
        </w:rPr>
        <w:t>, как Заказчиком н</w:t>
      </w:r>
      <w:r w:rsidRPr="00836FF5">
        <w:rPr>
          <w:sz w:val="25"/>
          <w:szCs w:val="25"/>
        </w:rPr>
        <w:t>арушены:</w:t>
      </w:r>
    </w:p>
    <w:p w:rsidR="00791322" w:rsidRDefault="00836FF5" w:rsidP="00791322">
      <w:pPr>
        <w:spacing w:after="200" w:line="276" w:lineRule="auto"/>
        <w:jc w:val="both"/>
        <w:rPr>
          <w:sz w:val="25"/>
          <w:szCs w:val="25"/>
        </w:rPr>
      </w:pPr>
      <w:r w:rsidRPr="00791322">
        <w:rPr>
          <w:sz w:val="25"/>
          <w:szCs w:val="25"/>
        </w:rPr>
        <w:t>Положения пункта 4 ч.1 ст. 93 44-фз: превышение допустимого лимита закупок по данному пункту.</w:t>
      </w:r>
    </w:p>
    <w:p w:rsidR="00220428" w:rsidRDefault="00220428" w:rsidP="00791322">
      <w:pPr>
        <w:spacing w:after="200" w:line="276" w:lineRule="auto"/>
        <w:jc w:val="both"/>
        <w:rPr>
          <w:sz w:val="25"/>
          <w:szCs w:val="25"/>
        </w:rPr>
      </w:pPr>
      <w:r w:rsidRPr="00791322">
        <w:rPr>
          <w:sz w:val="25"/>
          <w:szCs w:val="25"/>
        </w:rPr>
        <w:t>Учреждение в течение пятнадцати рабочих дней со дня получения 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 подтверждающие обоснованность своих возражений.</w:t>
      </w:r>
    </w:p>
    <w:p w:rsidR="00437D1C" w:rsidRDefault="00437D1C" w:rsidP="00437D1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2</w:t>
      </w:r>
      <w:r w:rsidRPr="00FE1087">
        <w:rPr>
          <w:b/>
          <w:sz w:val="25"/>
          <w:szCs w:val="25"/>
        </w:rPr>
        <w:t>.</w:t>
      </w:r>
      <w:r w:rsidRPr="007D4394">
        <w:rPr>
          <w:b/>
          <w:sz w:val="25"/>
          <w:szCs w:val="25"/>
        </w:rPr>
        <w:t xml:space="preserve"> </w:t>
      </w:r>
      <w:r w:rsidRPr="00707930">
        <w:rPr>
          <w:b/>
          <w:sz w:val="25"/>
          <w:szCs w:val="25"/>
        </w:rPr>
        <w:t xml:space="preserve">В ходе плановой камеральной проверки </w:t>
      </w:r>
      <w:r>
        <w:rPr>
          <w:b/>
          <w:sz w:val="25"/>
          <w:szCs w:val="25"/>
        </w:rPr>
        <w:t xml:space="preserve">в Муниципальном </w:t>
      </w:r>
      <w:r w:rsidRPr="00C4407F">
        <w:rPr>
          <w:b/>
          <w:sz w:val="25"/>
          <w:szCs w:val="25"/>
        </w:rPr>
        <w:t>бюджетном учреждении дополнительного образования «</w:t>
      </w:r>
      <w:proofErr w:type="spellStart"/>
      <w:r w:rsidRPr="00C4407F">
        <w:rPr>
          <w:b/>
          <w:sz w:val="25"/>
          <w:szCs w:val="25"/>
        </w:rPr>
        <w:t>Бакчарская</w:t>
      </w:r>
      <w:proofErr w:type="spellEnd"/>
      <w:r w:rsidRPr="00C4407F">
        <w:rPr>
          <w:b/>
          <w:sz w:val="25"/>
          <w:szCs w:val="25"/>
        </w:rPr>
        <w:t xml:space="preserve"> спортивная школа»</w:t>
      </w:r>
      <w:r w:rsidRPr="00071064">
        <w:t xml:space="preserve"> </w:t>
      </w:r>
      <w:r>
        <w:t xml:space="preserve"> </w:t>
      </w:r>
      <w:r w:rsidRPr="00105C3B">
        <w:rPr>
          <w:b/>
          <w:sz w:val="25"/>
          <w:szCs w:val="25"/>
        </w:rPr>
        <w:t>по теме:</w:t>
      </w:r>
    </w:p>
    <w:p w:rsidR="00437D1C" w:rsidRDefault="00437D1C" w:rsidP="00437D1C">
      <w:pPr>
        <w:ind w:firstLine="709"/>
        <w:jc w:val="both"/>
        <w:rPr>
          <w:b/>
          <w:sz w:val="25"/>
          <w:szCs w:val="25"/>
        </w:rPr>
      </w:pPr>
      <w:r w:rsidRPr="000F3B81">
        <w:rPr>
          <w:sz w:val="25"/>
          <w:szCs w:val="25"/>
        </w:rPr>
        <w:t xml:space="preserve">Проверка соблюдения </w:t>
      </w:r>
      <w:r w:rsidRPr="00C4407F">
        <w:rPr>
          <w:sz w:val="25"/>
          <w:szCs w:val="25"/>
        </w:rPr>
        <w:t>Муниципальным бюджетным учреждением дополнительного образования «</w:t>
      </w:r>
      <w:proofErr w:type="spellStart"/>
      <w:r w:rsidRPr="00C4407F">
        <w:rPr>
          <w:sz w:val="25"/>
          <w:szCs w:val="25"/>
        </w:rPr>
        <w:t>Бакчарская</w:t>
      </w:r>
      <w:proofErr w:type="spellEnd"/>
      <w:r w:rsidRPr="00C4407F">
        <w:rPr>
          <w:sz w:val="25"/>
          <w:szCs w:val="25"/>
        </w:rPr>
        <w:t xml:space="preserve"> спортивная школа» </w:t>
      </w:r>
      <w:r w:rsidRPr="00C4407F">
        <w:rPr>
          <w:i/>
          <w:sz w:val="25"/>
          <w:szCs w:val="25"/>
        </w:rPr>
        <w:t xml:space="preserve"> </w:t>
      </w:r>
      <w:r w:rsidRPr="00C4407F">
        <w:rPr>
          <w:sz w:val="25"/>
          <w:szCs w:val="25"/>
        </w:rPr>
        <w:t>в 2023 году законодательства Российской Федерации  и иных правовых актов о контрактной системе в сфере закупок товаров, работ</w:t>
      </w:r>
      <w:r>
        <w:rPr>
          <w:sz w:val="25"/>
          <w:szCs w:val="25"/>
        </w:rPr>
        <w:t xml:space="preserve"> и услуг для муниципальных нужд</w:t>
      </w:r>
      <w:r w:rsidRPr="00437D1C">
        <w:rPr>
          <w:b/>
          <w:sz w:val="25"/>
          <w:szCs w:val="25"/>
        </w:rPr>
        <w:t xml:space="preserve"> </w:t>
      </w:r>
      <w:r w:rsidRPr="00707930">
        <w:rPr>
          <w:b/>
          <w:sz w:val="25"/>
          <w:szCs w:val="25"/>
        </w:rPr>
        <w:t>было установлено следующее:</w:t>
      </w:r>
    </w:p>
    <w:p w:rsidR="00437D1C" w:rsidRPr="00437D1C" w:rsidRDefault="00437D1C" w:rsidP="00437D1C">
      <w:pPr>
        <w:ind w:firstLine="708"/>
        <w:jc w:val="both"/>
        <w:rPr>
          <w:bCs/>
          <w:sz w:val="25"/>
          <w:szCs w:val="25"/>
        </w:rPr>
      </w:pPr>
      <w:r w:rsidRPr="00437D1C">
        <w:rPr>
          <w:sz w:val="25"/>
          <w:szCs w:val="25"/>
        </w:rPr>
        <w:t>Общие сведения об объекте контроля</w:t>
      </w:r>
      <w:r w:rsidRPr="00437D1C">
        <w:rPr>
          <w:bCs/>
          <w:sz w:val="25"/>
          <w:szCs w:val="25"/>
        </w:rPr>
        <w:t xml:space="preserve">: 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Муниципальное бюджетное учреждение дополнительного образования «</w:t>
      </w:r>
      <w:proofErr w:type="spellStart"/>
      <w:r w:rsidRPr="00437D1C">
        <w:rPr>
          <w:sz w:val="25"/>
          <w:szCs w:val="25"/>
        </w:rPr>
        <w:t>Бакчарская</w:t>
      </w:r>
      <w:proofErr w:type="spellEnd"/>
      <w:r w:rsidRPr="00437D1C">
        <w:rPr>
          <w:sz w:val="25"/>
          <w:szCs w:val="25"/>
        </w:rPr>
        <w:t xml:space="preserve"> спортивная школа» </w:t>
      </w:r>
      <w:r w:rsidRPr="00437D1C">
        <w:rPr>
          <w:i/>
          <w:sz w:val="25"/>
          <w:szCs w:val="25"/>
        </w:rPr>
        <w:t xml:space="preserve"> </w:t>
      </w:r>
      <w:r w:rsidRPr="00437D1C">
        <w:rPr>
          <w:sz w:val="25"/>
          <w:szCs w:val="25"/>
        </w:rPr>
        <w:t xml:space="preserve">  (Далее – Учреждение).</w:t>
      </w:r>
    </w:p>
    <w:p w:rsidR="00437D1C" w:rsidRPr="00437D1C" w:rsidRDefault="00437D1C" w:rsidP="00437D1C">
      <w:pPr>
        <w:ind w:firstLine="709"/>
        <w:jc w:val="both"/>
        <w:rPr>
          <w:b/>
          <w:i/>
          <w:sz w:val="25"/>
          <w:szCs w:val="25"/>
        </w:rPr>
      </w:pPr>
      <w:r w:rsidRPr="00437D1C">
        <w:rPr>
          <w:sz w:val="25"/>
          <w:szCs w:val="25"/>
        </w:rPr>
        <w:t xml:space="preserve">Местонахождение:  - Юридический адрес: </w:t>
      </w:r>
      <w:r w:rsidRPr="00437D1C">
        <w:rPr>
          <w:color w:val="333333"/>
          <w:sz w:val="25"/>
          <w:szCs w:val="25"/>
          <w:shd w:val="clear" w:color="auto" w:fill="FFFFFF"/>
        </w:rPr>
        <w:t xml:space="preserve">636200, Томская область, </w:t>
      </w:r>
      <w:proofErr w:type="spellStart"/>
      <w:r w:rsidRPr="00437D1C">
        <w:rPr>
          <w:color w:val="333333"/>
          <w:sz w:val="25"/>
          <w:szCs w:val="25"/>
          <w:shd w:val="clear" w:color="auto" w:fill="FFFFFF"/>
        </w:rPr>
        <w:t>Бакчарский</w:t>
      </w:r>
      <w:proofErr w:type="spellEnd"/>
      <w:r w:rsidRPr="00437D1C">
        <w:rPr>
          <w:color w:val="333333"/>
          <w:sz w:val="25"/>
          <w:szCs w:val="25"/>
          <w:shd w:val="clear" w:color="auto" w:fill="FFFFFF"/>
        </w:rPr>
        <w:t xml:space="preserve"> район, </w:t>
      </w:r>
      <w:proofErr w:type="spellStart"/>
      <w:r w:rsidRPr="00437D1C">
        <w:rPr>
          <w:color w:val="333333"/>
          <w:sz w:val="25"/>
          <w:szCs w:val="25"/>
          <w:shd w:val="clear" w:color="auto" w:fill="FFFFFF"/>
        </w:rPr>
        <w:t>с</w:t>
      </w:r>
      <w:proofErr w:type="gramStart"/>
      <w:r w:rsidRPr="00437D1C">
        <w:rPr>
          <w:color w:val="333333"/>
          <w:sz w:val="25"/>
          <w:szCs w:val="25"/>
          <w:shd w:val="clear" w:color="auto" w:fill="FFFFFF"/>
        </w:rPr>
        <w:t>.Б</w:t>
      </w:r>
      <w:proofErr w:type="gramEnd"/>
      <w:r w:rsidRPr="00437D1C">
        <w:rPr>
          <w:color w:val="333333"/>
          <w:sz w:val="25"/>
          <w:szCs w:val="25"/>
          <w:shd w:val="clear" w:color="auto" w:fill="FFFFFF"/>
        </w:rPr>
        <w:t>акчар</w:t>
      </w:r>
      <w:proofErr w:type="spellEnd"/>
      <w:r w:rsidRPr="00437D1C">
        <w:rPr>
          <w:color w:val="333333"/>
          <w:sz w:val="25"/>
          <w:szCs w:val="25"/>
          <w:shd w:val="clear" w:color="auto" w:fill="FFFFFF"/>
        </w:rPr>
        <w:t xml:space="preserve">, ул. </w:t>
      </w:r>
      <w:proofErr w:type="spellStart"/>
      <w:r w:rsidRPr="00437D1C">
        <w:rPr>
          <w:color w:val="333333"/>
          <w:sz w:val="25"/>
          <w:szCs w:val="25"/>
          <w:shd w:val="clear" w:color="auto" w:fill="FFFFFF"/>
        </w:rPr>
        <w:t>Хомутского</w:t>
      </w:r>
      <w:proofErr w:type="spellEnd"/>
      <w:r w:rsidRPr="00437D1C">
        <w:rPr>
          <w:color w:val="333333"/>
          <w:sz w:val="25"/>
          <w:szCs w:val="25"/>
          <w:shd w:val="clear" w:color="auto" w:fill="FFFFFF"/>
        </w:rPr>
        <w:t>, д.53</w:t>
      </w:r>
      <w:r w:rsidRPr="00437D1C">
        <w:rPr>
          <w:sz w:val="25"/>
          <w:szCs w:val="25"/>
        </w:rPr>
        <w:t xml:space="preserve">. 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ИНН 7003002577.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ОГРН 1027003154056.</w:t>
      </w:r>
    </w:p>
    <w:p w:rsidR="00437D1C" w:rsidRPr="00437D1C" w:rsidRDefault="00437D1C" w:rsidP="00437D1C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437D1C">
        <w:rPr>
          <w:sz w:val="25"/>
          <w:szCs w:val="25"/>
        </w:rPr>
        <w:t xml:space="preserve"> Код организации в соответствии с реестром участников бюджетного процесса </w:t>
      </w:r>
      <w:r w:rsidRPr="00437D1C">
        <w:rPr>
          <w:bCs/>
          <w:color w:val="000000"/>
          <w:sz w:val="25"/>
          <w:szCs w:val="25"/>
          <w:shd w:val="clear" w:color="auto" w:fill="FFFFFF"/>
        </w:rPr>
        <w:t>693J0529</w:t>
      </w:r>
      <w:r w:rsidRPr="00437D1C">
        <w:rPr>
          <w:color w:val="000000"/>
          <w:sz w:val="25"/>
          <w:szCs w:val="25"/>
          <w:shd w:val="clear" w:color="auto" w:fill="FFFFFF"/>
        </w:rPr>
        <w:t>.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Перечень лицевых счетов Учреждения, открытых в финансовых органах: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3580"/>
        <w:gridCol w:w="3894"/>
        <w:gridCol w:w="1581"/>
      </w:tblGrid>
      <w:tr w:rsidR="00437D1C" w:rsidRPr="00437D1C" w:rsidTr="00A133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Номер лицевого счета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Вид лицевого счета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Финансовый орган</w:t>
            </w:r>
          </w:p>
        </w:tc>
      </w:tr>
      <w:tr w:rsidR="00437D1C" w:rsidRPr="00437D1C" w:rsidTr="00A133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Код по Сводному реестру</w:t>
            </w:r>
          </w:p>
        </w:tc>
      </w:tr>
      <w:tr w:rsidR="00437D1C" w:rsidRPr="00437D1C" w:rsidTr="00A13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691200030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Лицевой счет для учета средств субсидий на иные цели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ФИНАНСОВЫЙ ОТДЕЛ АДМИНИСТРАЦИИ 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hyperlink r:id="rId16" w:history="1">
              <w:r w:rsidRPr="00437D1C">
                <w:rPr>
                  <w:rStyle w:val="aa"/>
                  <w:bCs/>
                  <w:color w:val="076BA5"/>
                  <w:sz w:val="25"/>
                  <w:szCs w:val="25"/>
                </w:rPr>
                <w:t>69300351</w:t>
              </w:r>
            </w:hyperlink>
          </w:p>
        </w:tc>
      </w:tr>
      <w:tr w:rsidR="00437D1C" w:rsidRPr="00437D1C" w:rsidTr="00A133E1">
        <w:trPr>
          <w:trHeight w:val="359"/>
          <w:tblCellSpacing w:w="15" w:type="dxa"/>
        </w:trPr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791200030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Лицевой счет для учета средств субсидий на выполнение муниципального задания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ФИНАНСОВЫЙ ОТДЕЛ АДМИНИСТРАЦИИ 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hyperlink r:id="rId17" w:history="1">
              <w:r w:rsidRPr="00437D1C">
                <w:rPr>
                  <w:rStyle w:val="aa"/>
                  <w:bCs/>
                  <w:color w:val="076BA5"/>
                  <w:sz w:val="25"/>
                  <w:szCs w:val="25"/>
                </w:rPr>
                <w:t>69300351</w:t>
              </w:r>
            </w:hyperlink>
          </w:p>
        </w:tc>
      </w:tr>
      <w:tr w:rsidR="00437D1C" w:rsidRPr="00437D1C" w:rsidTr="00A133E1">
        <w:trPr>
          <w:trHeight w:val="359"/>
          <w:tblCellSpacing w:w="15" w:type="dxa"/>
        </w:trPr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791200130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Лицевой счет для учета средств, находящихся во временном распоряжении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r w:rsidRPr="00437D1C">
              <w:rPr>
                <w:bCs/>
                <w:color w:val="000000"/>
                <w:sz w:val="25"/>
                <w:szCs w:val="25"/>
              </w:rPr>
              <w:t>ФИНАНСОВЫЙ ОТДЕЛ АДМИНИСТР8АЦИИ 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bCs/>
                <w:color w:val="000000"/>
                <w:sz w:val="25"/>
                <w:szCs w:val="25"/>
              </w:rPr>
            </w:pPr>
            <w:hyperlink r:id="rId18" w:history="1">
              <w:r w:rsidRPr="00437D1C">
                <w:rPr>
                  <w:rStyle w:val="aa"/>
                  <w:bCs/>
                  <w:color w:val="076BA5"/>
                  <w:sz w:val="25"/>
                  <w:szCs w:val="25"/>
                </w:rPr>
                <w:t>69300351</w:t>
              </w:r>
            </w:hyperlink>
          </w:p>
        </w:tc>
      </w:tr>
    </w:tbl>
    <w:p w:rsidR="00437D1C" w:rsidRPr="00437D1C" w:rsidRDefault="00437D1C" w:rsidP="00437D1C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Фамилии, инициалы и должности лиц Учреждения, имевших право подписи денежных и расчетных документов в проверяемый период: </w:t>
      </w:r>
    </w:p>
    <w:p w:rsidR="00437D1C" w:rsidRPr="00437D1C" w:rsidRDefault="00437D1C" w:rsidP="00437D1C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37D1C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 </w:t>
      </w:r>
      <w:proofErr w:type="spellStart"/>
      <w:r w:rsidRPr="00437D1C">
        <w:rPr>
          <w:bCs/>
          <w:color w:val="000000"/>
          <w:sz w:val="25"/>
          <w:szCs w:val="25"/>
          <w:shd w:val="clear" w:color="auto" w:fill="FFFFFF"/>
        </w:rPr>
        <w:t>Перегоедов</w:t>
      </w:r>
      <w:proofErr w:type="spellEnd"/>
      <w:r w:rsidRPr="00437D1C">
        <w:rPr>
          <w:bCs/>
          <w:color w:val="000000"/>
          <w:sz w:val="25"/>
          <w:szCs w:val="25"/>
          <w:shd w:val="clear" w:color="auto" w:fill="FFFFFF"/>
        </w:rPr>
        <w:t xml:space="preserve"> Евгений Николаевич</w:t>
      </w:r>
      <w:r w:rsidRPr="00437D1C">
        <w:rPr>
          <w:sz w:val="25"/>
          <w:szCs w:val="25"/>
        </w:rPr>
        <w:t xml:space="preserve">, руководитель Учреждения, имеющая право первой подписи, и главный бухгалтер   МКУ «Централизованная бухгалтерская служба учреждений образования» </w:t>
      </w:r>
      <w:proofErr w:type="spellStart"/>
      <w:r w:rsidRPr="00437D1C">
        <w:rPr>
          <w:sz w:val="25"/>
          <w:szCs w:val="25"/>
        </w:rPr>
        <w:t>Н.В.Лысоногова</w:t>
      </w:r>
      <w:proofErr w:type="spellEnd"/>
      <w:r w:rsidRPr="00437D1C">
        <w:rPr>
          <w:sz w:val="25"/>
          <w:szCs w:val="25"/>
        </w:rPr>
        <w:t>, имеющая  право второй подписи.</w:t>
      </w:r>
    </w:p>
    <w:p w:rsidR="00437D1C" w:rsidRPr="00437D1C" w:rsidRDefault="00437D1C" w:rsidP="00437D1C">
      <w:pPr>
        <w:ind w:firstLine="709"/>
        <w:jc w:val="both"/>
        <w:rPr>
          <w:rFonts w:eastAsia="Calibri"/>
          <w:b/>
          <w:bCs/>
          <w:sz w:val="25"/>
          <w:szCs w:val="25"/>
        </w:rPr>
      </w:pPr>
      <w:r w:rsidRPr="00437D1C">
        <w:rPr>
          <w:rFonts w:eastAsia="Calibri"/>
          <w:b/>
          <w:bCs/>
          <w:sz w:val="25"/>
          <w:szCs w:val="25"/>
        </w:rPr>
        <w:t>В ходе проверки исследованы следующие документы:</w:t>
      </w:r>
    </w:p>
    <w:p w:rsidR="00437D1C" w:rsidRPr="00437D1C" w:rsidRDefault="00437D1C" w:rsidP="00437D1C">
      <w:pPr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Pr="00437D1C">
        <w:rPr>
          <w:sz w:val="25"/>
          <w:szCs w:val="25"/>
        </w:rPr>
        <w:t>Сведения о лицах, ответственных за осуществление закупок (о  контрактной службе, контрактном управляющем - приказы о назначении на должность, должностные инструкции, документы, подтверждающие профессиональную переподготовку или повышение квалификации в сфере закупок).</w:t>
      </w:r>
    </w:p>
    <w:p w:rsidR="00437D1C" w:rsidRPr="00437D1C" w:rsidRDefault="00437D1C" w:rsidP="00437D1C">
      <w:pPr>
        <w:jc w:val="both"/>
        <w:rPr>
          <w:sz w:val="25"/>
          <w:szCs w:val="25"/>
        </w:rPr>
      </w:pPr>
      <w:r w:rsidRPr="00437D1C">
        <w:rPr>
          <w:sz w:val="25"/>
          <w:szCs w:val="25"/>
        </w:rPr>
        <w:t>2. Контракты, журнал регистрации контрактов, платёжные, кассовые и иные первичные учётные документы, бухгалтерские регистры за период с 01.01.2023 г. по 31.12.2023 г.</w:t>
      </w:r>
    </w:p>
    <w:p w:rsidR="00437D1C" w:rsidRPr="00437D1C" w:rsidRDefault="00437D1C" w:rsidP="00437D1C">
      <w:pPr>
        <w:contextualSpacing/>
        <w:jc w:val="both"/>
        <w:rPr>
          <w:sz w:val="25"/>
          <w:szCs w:val="25"/>
        </w:rPr>
      </w:pPr>
      <w:r w:rsidRPr="00437D1C">
        <w:rPr>
          <w:sz w:val="25"/>
          <w:szCs w:val="25"/>
        </w:rPr>
        <w:t>3. План ФХД на 2023 год.</w:t>
      </w:r>
    </w:p>
    <w:p w:rsidR="00437D1C" w:rsidRPr="00437D1C" w:rsidRDefault="00437D1C" w:rsidP="00437D1C">
      <w:pPr>
        <w:jc w:val="center"/>
        <w:rPr>
          <w:b/>
          <w:sz w:val="25"/>
          <w:szCs w:val="25"/>
        </w:rPr>
      </w:pPr>
      <w:r w:rsidRPr="00437D1C">
        <w:rPr>
          <w:b/>
          <w:sz w:val="25"/>
          <w:szCs w:val="25"/>
        </w:rPr>
        <w:t xml:space="preserve">Наличие и порядок формирования контрактной службы </w:t>
      </w:r>
    </w:p>
    <w:p w:rsidR="00437D1C" w:rsidRPr="00437D1C" w:rsidRDefault="00437D1C" w:rsidP="00437D1C">
      <w:pPr>
        <w:jc w:val="center"/>
        <w:rPr>
          <w:b/>
          <w:sz w:val="25"/>
          <w:szCs w:val="25"/>
        </w:rPr>
      </w:pPr>
      <w:r w:rsidRPr="00437D1C">
        <w:rPr>
          <w:b/>
          <w:sz w:val="25"/>
          <w:szCs w:val="25"/>
        </w:rPr>
        <w:t xml:space="preserve"> (назначения контрактного управляющего).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В соответствии с договором о бухгалтерском обслуживании, заключённым Учреждением с МКУ «Централизованная служба учреждений образования» в 2016 году, функции контрактного управляющего в Учреждении в 2023 году выполняла экономист </w:t>
      </w:r>
      <w:proofErr w:type="gramStart"/>
      <w:r w:rsidRPr="00437D1C">
        <w:rPr>
          <w:sz w:val="25"/>
          <w:szCs w:val="25"/>
        </w:rPr>
        <w:t>-к</w:t>
      </w:r>
      <w:proofErr w:type="gramEnd"/>
      <w:r w:rsidRPr="00437D1C">
        <w:rPr>
          <w:sz w:val="25"/>
          <w:szCs w:val="25"/>
        </w:rPr>
        <w:t xml:space="preserve">онтрактный управляющий  МКУ «Централизованная служба учреждений образования» В.В.Золотова, которая прошла в 2023 г. обучение в сфере закупок по программе «Профессиональное </w:t>
      </w:r>
      <w:r w:rsidRPr="00437D1C">
        <w:rPr>
          <w:sz w:val="25"/>
          <w:szCs w:val="25"/>
        </w:rPr>
        <w:lastRenderedPageBreak/>
        <w:t xml:space="preserve">управление государственными и муниципальными закупками» (АНО Дополнительного профессионального образования) в </w:t>
      </w:r>
      <w:proofErr w:type="gramStart"/>
      <w:r w:rsidRPr="00437D1C">
        <w:rPr>
          <w:sz w:val="25"/>
          <w:szCs w:val="25"/>
        </w:rPr>
        <w:t>объёме</w:t>
      </w:r>
      <w:proofErr w:type="gramEnd"/>
      <w:r w:rsidRPr="00437D1C">
        <w:rPr>
          <w:sz w:val="25"/>
          <w:szCs w:val="25"/>
        </w:rPr>
        <w:t xml:space="preserve"> 560 академических часов.</w:t>
      </w:r>
    </w:p>
    <w:p w:rsidR="00437D1C" w:rsidRPr="00437D1C" w:rsidRDefault="00437D1C" w:rsidP="00437D1C">
      <w:pPr>
        <w:tabs>
          <w:tab w:val="left" w:pos="504"/>
        </w:tabs>
        <w:ind w:right="-1" w:firstLine="565"/>
        <w:jc w:val="both"/>
        <w:rPr>
          <w:sz w:val="25"/>
          <w:szCs w:val="25"/>
        </w:rPr>
      </w:pPr>
      <w:proofErr w:type="gramStart"/>
      <w:r w:rsidRPr="00437D1C">
        <w:rPr>
          <w:sz w:val="25"/>
          <w:szCs w:val="25"/>
        </w:rPr>
        <w:t>В соответствии со статьями 72, 73 Бюджетного кодекса Российской Федерации, статьями 17, 54 Федерального закона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437D1C">
        <w:rPr>
          <w:sz w:val="25"/>
          <w:szCs w:val="25"/>
        </w:rPr>
        <w:t>Бакчарский</w:t>
      </w:r>
      <w:proofErr w:type="spellEnd"/>
      <w:r w:rsidRPr="00437D1C">
        <w:rPr>
          <w:sz w:val="25"/>
          <w:szCs w:val="25"/>
        </w:rPr>
        <w:t xml:space="preserve"> район»  Постановлениями Администрации </w:t>
      </w:r>
      <w:proofErr w:type="spellStart"/>
      <w:r w:rsidRPr="00437D1C">
        <w:rPr>
          <w:sz w:val="25"/>
          <w:szCs w:val="25"/>
        </w:rPr>
        <w:t>Бакчарского</w:t>
      </w:r>
      <w:proofErr w:type="spellEnd"/>
      <w:r w:rsidRPr="00437D1C">
        <w:rPr>
          <w:sz w:val="25"/>
          <w:szCs w:val="25"/>
        </w:rPr>
        <w:t xml:space="preserve"> района от 11.05.2016 № 259, от</w:t>
      </w:r>
      <w:proofErr w:type="gramEnd"/>
      <w:r w:rsidRPr="00437D1C">
        <w:rPr>
          <w:sz w:val="25"/>
          <w:szCs w:val="25"/>
        </w:rPr>
        <w:t xml:space="preserve"> 12.05.2020 № 254, от 20.11.2020 № 649  Уполномоченным органом в сфере закупок товаров, работ и услуг для муниципальных нужд муниципального образования «</w:t>
      </w:r>
      <w:proofErr w:type="spellStart"/>
      <w:r w:rsidRPr="00437D1C">
        <w:rPr>
          <w:sz w:val="25"/>
          <w:szCs w:val="25"/>
        </w:rPr>
        <w:t>Бакчарский</w:t>
      </w:r>
      <w:proofErr w:type="spellEnd"/>
      <w:r w:rsidRPr="00437D1C">
        <w:rPr>
          <w:sz w:val="25"/>
          <w:szCs w:val="25"/>
        </w:rPr>
        <w:t xml:space="preserve"> район» была определена Администрация </w:t>
      </w:r>
      <w:proofErr w:type="spellStart"/>
      <w:r w:rsidRPr="00437D1C">
        <w:rPr>
          <w:sz w:val="25"/>
          <w:szCs w:val="25"/>
        </w:rPr>
        <w:t>Бакчарского</w:t>
      </w:r>
      <w:proofErr w:type="spellEnd"/>
      <w:r w:rsidRPr="00437D1C">
        <w:rPr>
          <w:sz w:val="25"/>
          <w:szCs w:val="25"/>
        </w:rPr>
        <w:t xml:space="preserve"> района в лице отдела муниципальных закупок Администрации  </w:t>
      </w:r>
      <w:proofErr w:type="spellStart"/>
      <w:r w:rsidRPr="00437D1C">
        <w:rPr>
          <w:sz w:val="25"/>
          <w:szCs w:val="25"/>
        </w:rPr>
        <w:t>Бакчарского</w:t>
      </w:r>
      <w:proofErr w:type="spellEnd"/>
      <w:r w:rsidRPr="00437D1C">
        <w:rPr>
          <w:sz w:val="25"/>
          <w:szCs w:val="25"/>
        </w:rPr>
        <w:t xml:space="preserve"> района. Этими Постановлениями определён </w:t>
      </w:r>
      <w:hyperlink r:id="rId19" w:history="1">
        <w:r w:rsidRPr="00437D1C">
          <w:rPr>
            <w:sz w:val="25"/>
            <w:szCs w:val="25"/>
          </w:rPr>
          <w:t>Порядок</w:t>
        </w:r>
      </w:hyperlink>
      <w:r w:rsidRPr="00437D1C">
        <w:rPr>
          <w:sz w:val="25"/>
          <w:szCs w:val="25"/>
        </w:rPr>
        <w:t xml:space="preserve"> взаимодействия уполномоченного органа, муниципальных заказчиков при определении поставщиков (подрядчиков, исполнителей) в сфере закупок товаров, работ, услуг для обеспечения муниципальных нужд.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</w:p>
    <w:p w:rsidR="00437D1C" w:rsidRPr="00437D1C" w:rsidRDefault="00437D1C" w:rsidP="00437D1C">
      <w:pPr>
        <w:ind w:firstLine="710"/>
        <w:jc w:val="center"/>
        <w:rPr>
          <w:bCs/>
          <w:kern w:val="36"/>
          <w:sz w:val="25"/>
          <w:szCs w:val="25"/>
        </w:rPr>
      </w:pPr>
      <w:r w:rsidRPr="00437D1C">
        <w:rPr>
          <w:b/>
          <w:sz w:val="25"/>
          <w:szCs w:val="25"/>
        </w:rPr>
        <w:t>Планирование закупок.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Первоначальная версия плана-графика закупок товаров, работ, услуг для обеспечения нужд  субъекта Российской Федерации и муниципальных нужд  на 2023 год – утверждёна и размещёна Учреждением 11.01.2023.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Нарушений в сроках размещения не обнаружено.</w:t>
      </w:r>
    </w:p>
    <w:p w:rsidR="00437D1C" w:rsidRPr="00437D1C" w:rsidRDefault="00437D1C" w:rsidP="00437D1C">
      <w:pPr>
        <w:jc w:val="both"/>
        <w:rPr>
          <w:sz w:val="25"/>
          <w:szCs w:val="25"/>
        </w:rPr>
      </w:pPr>
      <w:proofErr w:type="gramStart"/>
      <w:r w:rsidRPr="00437D1C">
        <w:rPr>
          <w:sz w:val="25"/>
          <w:szCs w:val="25"/>
        </w:rPr>
        <w:t>Согласно плана-графика</w:t>
      </w:r>
      <w:proofErr w:type="gramEnd"/>
      <w:r w:rsidRPr="00437D1C">
        <w:rPr>
          <w:sz w:val="25"/>
          <w:szCs w:val="25"/>
        </w:rPr>
        <w:t xml:space="preserve"> на 2023 год Учреждение запланировало на общую сумму </w:t>
      </w:r>
      <w:r w:rsidRPr="00437D1C">
        <w:rPr>
          <w:sz w:val="25"/>
          <w:szCs w:val="25"/>
          <w:bdr w:val="none" w:sz="0" w:space="0" w:color="auto" w:frame="1"/>
        </w:rPr>
        <w:t>3 074 064,93 рублей</w:t>
      </w:r>
      <w:r w:rsidRPr="00437D1C">
        <w:rPr>
          <w:sz w:val="25"/>
          <w:szCs w:val="25"/>
        </w:rPr>
        <w:t>, а именно: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1). Закупки по п.4 ч.1 ст.93 44-фз  - на сумму 1 345 775,97 рублей;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2). Закупки по п.5 ч.1 ст.93 44-фз  - на сумму    676 473,50 рублей;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3). Закупки по п.8 ч.1 ст.93 44-фз  - на сумму    830 055,46 рублей;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4). Закупки по п.29 ч.1 ст.93 44-фз  - на сумму  221 760,00 рублей.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37D1C" w:rsidRPr="00437D1C" w:rsidTr="00A13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</w:p>
        </w:tc>
      </w:tr>
    </w:tbl>
    <w:p w:rsidR="00437D1C" w:rsidRPr="00437D1C" w:rsidRDefault="00437D1C" w:rsidP="00437D1C">
      <w:pPr>
        <w:autoSpaceDE w:val="0"/>
        <w:autoSpaceDN w:val="0"/>
        <w:spacing w:before="240"/>
        <w:ind w:firstLine="708"/>
        <w:jc w:val="center"/>
        <w:rPr>
          <w:sz w:val="25"/>
          <w:szCs w:val="25"/>
        </w:rPr>
      </w:pPr>
      <w:proofErr w:type="gramStart"/>
      <w:r w:rsidRPr="00437D1C">
        <w:rPr>
          <w:b/>
          <w:sz w:val="25"/>
          <w:szCs w:val="25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437D1C" w:rsidRPr="00437D1C" w:rsidRDefault="00437D1C" w:rsidP="00437D1C">
      <w:pPr>
        <w:autoSpaceDE w:val="0"/>
        <w:autoSpaceDN w:val="0"/>
        <w:adjustRightInd w:val="0"/>
        <w:ind w:left="360" w:firstLine="348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Нарушения не выявлены.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  <w:highlight w:val="yellow"/>
        </w:rPr>
      </w:pPr>
    </w:p>
    <w:p w:rsidR="00437D1C" w:rsidRPr="00437D1C" w:rsidRDefault="00437D1C" w:rsidP="00437D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7D1C">
        <w:rPr>
          <w:rFonts w:ascii="Times New Roman" w:hAnsi="Times New Roman" w:cs="Times New Roman"/>
          <w:b/>
          <w:sz w:val="25"/>
          <w:szCs w:val="25"/>
        </w:rPr>
        <w:t xml:space="preserve">Соблюдение правил нормирования в сфере закупок, предусмотренного </w:t>
      </w:r>
      <w:hyperlink w:anchor="Par285" w:tooltip="Статья 19. Нормирование в сфере закупок" w:history="1">
        <w:r w:rsidRPr="00437D1C">
          <w:rPr>
            <w:rFonts w:ascii="Times New Roman" w:hAnsi="Times New Roman" w:cs="Times New Roman"/>
            <w:b/>
            <w:color w:val="0000FF"/>
            <w:sz w:val="25"/>
            <w:szCs w:val="25"/>
          </w:rPr>
          <w:t>статьей 19</w:t>
        </w:r>
      </w:hyperlink>
      <w:r w:rsidRPr="00437D1C">
        <w:rPr>
          <w:rFonts w:ascii="Times New Roman" w:hAnsi="Times New Roman" w:cs="Times New Roman"/>
          <w:b/>
          <w:sz w:val="25"/>
          <w:szCs w:val="25"/>
        </w:rPr>
        <w:t xml:space="preserve"> Федерального закона.</w:t>
      </w:r>
    </w:p>
    <w:p w:rsidR="00437D1C" w:rsidRPr="00437D1C" w:rsidRDefault="00437D1C" w:rsidP="00437D1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37D1C">
        <w:rPr>
          <w:rFonts w:ascii="Times New Roman" w:hAnsi="Times New Roman" w:cs="Times New Roman"/>
          <w:sz w:val="25"/>
          <w:szCs w:val="25"/>
        </w:rPr>
        <w:t>Согласно п.4-6 статьи 19 Федерального закона № 44-ФЗ:</w:t>
      </w:r>
    </w:p>
    <w:p w:rsidR="00437D1C" w:rsidRPr="00437D1C" w:rsidRDefault="00437D1C" w:rsidP="00437D1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37D1C">
        <w:rPr>
          <w:rFonts w:ascii="Times New Roman" w:hAnsi="Times New Roman" w:cs="Times New Roman"/>
          <w:sz w:val="25"/>
          <w:szCs w:val="25"/>
        </w:rPr>
        <w:t>4. Местные администрации в соответствии с общими правилами нормирования, предусмотренными частью 3 настоящей статьи, устанавливают правила нормирования в сфере закупок товаров, работ, услуг для обеспечения муниципальных нужд (далее - правила нормирования), в том числе:</w:t>
      </w:r>
    </w:p>
    <w:p w:rsidR="00437D1C" w:rsidRPr="00437D1C" w:rsidRDefault="00437D1C" w:rsidP="00437D1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37D1C">
        <w:rPr>
          <w:rFonts w:ascii="Times New Roman" w:hAnsi="Times New Roman" w:cs="Times New Roman"/>
          <w:sz w:val="25"/>
          <w:szCs w:val="25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437D1C" w:rsidRPr="00437D1C" w:rsidRDefault="00437D1C" w:rsidP="00437D1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37D1C">
        <w:rPr>
          <w:rFonts w:ascii="Times New Roman" w:hAnsi="Times New Roman" w:cs="Times New Roman"/>
          <w:sz w:val="25"/>
          <w:szCs w:val="25"/>
        </w:rPr>
        <w:t>2) правила определения требований к закупаемым муниципальными органами, и подведомственными указанным органам бюджетными учреждениями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учреждения).</w:t>
      </w:r>
      <w:proofErr w:type="gramEnd"/>
    </w:p>
    <w:p w:rsidR="00437D1C" w:rsidRPr="00437D1C" w:rsidRDefault="00437D1C" w:rsidP="00437D1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37D1C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437D1C">
        <w:rPr>
          <w:rFonts w:ascii="Times New Roman" w:hAnsi="Times New Roman" w:cs="Times New Roman"/>
          <w:sz w:val="25"/>
          <w:szCs w:val="25"/>
        </w:rPr>
        <w:t xml:space="preserve">Муниципальные органы на основании правил нормирования, установленных в соответствии с частью 4 настоящей статьи, утверждают требования к закупаемым ими и подведомственными указанным органам бюджетными учреждениями отдельным видам товаров, </w:t>
      </w:r>
      <w:r w:rsidRPr="00437D1C">
        <w:rPr>
          <w:rFonts w:ascii="Times New Roman" w:hAnsi="Times New Roman" w:cs="Times New Roman"/>
          <w:sz w:val="25"/>
          <w:szCs w:val="25"/>
        </w:rPr>
        <w:lastRenderedPageBreak/>
        <w:t>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  <w:proofErr w:type="gramEnd"/>
    </w:p>
    <w:p w:rsidR="00437D1C" w:rsidRPr="00437D1C" w:rsidRDefault="00437D1C" w:rsidP="00437D1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37D1C">
        <w:rPr>
          <w:rFonts w:ascii="Times New Roman" w:hAnsi="Times New Roman" w:cs="Times New Roman"/>
          <w:sz w:val="25"/>
          <w:szCs w:val="25"/>
        </w:rPr>
        <w:t>6.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системе.</w:t>
      </w:r>
    </w:p>
    <w:p w:rsidR="00437D1C" w:rsidRPr="00437D1C" w:rsidRDefault="00437D1C" w:rsidP="00437D1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37D1C">
        <w:rPr>
          <w:rFonts w:ascii="Times New Roman" w:hAnsi="Times New Roman" w:cs="Times New Roman"/>
          <w:sz w:val="25"/>
          <w:szCs w:val="25"/>
        </w:rPr>
        <w:t xml:space="preserve">Отделом образования Администрации </w:t>
      </w:r>
      <w:proofErr w:type="spellStart"/>
      <w:r w:rsidRPr="00437D1C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437D1C">
        <w:rPr>
          <w:rFonts w:ascii="Times New Roman" w:hAnsi="Times New Roman" w:cs="Times New Roman"/>
          <w:sz w:val="25"/>
          <w:szCs w:val="25"/>
        </w:rPr>
        <w:t xml:space="preserve"> района были разработаны, утверждены и размещены на официальном сайте 28.12.2016 года следующие документы:</w:t>
      </w:r>
    </w:p>
    <w:p w:rsidR="00437D1C" w:rsidRPr="00437D1C" w:rsidRDefault="00437D1C" w:rsidP="00437D1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37D1C">
        <w:rPr>
          <w:rFonts w:ascii="Times New Roman" w:hAnsi="Times New Roman" w:cs="Times New Roman"/>
          <w:sz w:val="25"/>
          <w:szCs w:val="25"/>
        </w:rPr>
        <w:t xml:space="preserve">1. Правила нормирования в сфере закупок. Приказ Отдела образования Администрации </w:t>
      </w:r>
      <w:proofErr w:type="spellStart"/>
      <w:r w:rsidRPr="00437D1C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437D1C">
        <w:rPr>
          <w:rFonts w:ascii="Times New Roman" w:hAnsi="Times New Roman" w:cs="Times New Roman"/>
          <w:sz w:val="25"/>
          <w:szCs w:val="25"/>
        </w:rPr>
        <w:t xml:space="preserve"> района от 26.12.2016 № 332.</w:t>
      </w:r>
    </w:p>
    <w:p w:rsidR="00437D1C" w:rsidRPr="00437D1C" w:rsidRDefault="00437D1C" w:rsidP="00437D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7D1C">
        <w:rPr>
          <w:rFonts w:ascii="Times New Roman" w:hAnsi="Times New Roman" w:cs="Times New Roman"/>
          <w:sz w:val="25"/>
          <w:szCs w:val="25"/>
        </w:rPr>
        <w:t xml:space="preserve">2. Требования к отдельным видам товаров, работ, услуг, закупаемым Отделом образования Администрации </w:t>
      </w:r>
      <w:proofErr w:type="spellStart"/>
      <w:r w:rsidRPr="00437D1C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437D1C">
        <w:rPr>
          <w:rFonts w:ascii="Times New Roman" w:hAnsi="Times New Roman" w:cs="Times New Roman"/>
          <w:sz w:val="25"/>
          <w:szCs w:val="25"/>
        </w:rPr>
        <w:t xml:space="preserve"> района Томской области и подведомственными казенными и бюджетными учреждениями. Приказ Отдела образования Администрации </w:t>
      </w:r>
      <w:proofErr w:type="spellStart"/>
      <w:r w:rsidRPr="00437D1C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437D1C">
        <w:rPr>
          <w:rFonts w:ascii="Times New Roman" w:hAnsi="Times New Roman" w:cs="Times New Roman"/>
          <w:sz w:val="25"/>
          <w:szCs w:val="25"/>
        </w:rPr>
        <w:t xml:space="preserve"> района от 26.12.2016 № 333 «Об утверждении требований к отдельным видам товаров, работ, услуг, закупаемым Отделом образования Администрации </w:t>
      </w:r>
      <w:proofErr w:type="spellStart"/>
      <w:r w:rsidRPr="00437D1C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437D1C">
        <w:rPr>
          <w:rFonts w:ascii="Times New Roman" w:hAnsi="Times New Roman" w:cs="Times New Roman"/>
          <w:sz w:val="25"/>
          <w:szCs w:val="25"/>
        </w:rPr>
        <w:t xml:space="preserve"> района Томской области и подведомственными казёнными и бюджетными учреждениями». Приказ Отдела образования № 177 от 30.10.2018 «О внесении изменений в приказ Отдела образования Администрации </w:t>
      </w:r>
      <w:proofErr w:type="spellStart"/>
      <w:r w:rsidRPr="00437D1C">
        <w:rPr>
          <w:rStyle w:val="pinkbg"/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437D1C">
        <w:rPr>
          <w:rFonts w:ascii="Times New Roman" w:hAnsi="Times New Roman" w:cs="Times New Roman"/>
          <w:sz w:val="25"/>
          <w:szCs w:val="25"/>
        </w:rPr>
        <w:t xml:space="preserve"> района от 26.12.2016 № 333 «Об утверждении требований к отдельным видам товаров, работ, услуг, закупаемым Отделом образования Администрации </w:t>
      </w:r>
      <w:proofErr w:type="spellStart"/>
      <w:r w:rsidRPr="00437D1C">
        <w:rPr>
          <w:rStyle w:val="pinkbg"/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437D1C">
        <w:rPr>
          <w:rFonts w:ascii="Times New Roman" w:hAnsi="Times New Roman" w:cs="Times New Roman"/>
          <w:sz w:val="25"/>
          <w:szCs w:val="25"/>
        </w:rPr>
        <w:t xml:space="preserve"> района Томской области и подведомственными казёнными и бюджетными учреждениями»». 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В 2023 году нарушений Учреждением данного  требования не выявлено.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</w:rPr>
      </w:pPr>
    </w:p>
    <w:p w:rsidR="00437D1C" w:rsidRPr="00437D1C" w:rsidRDefault="00437D1C" w:rsidP="00437D1C">
      <w:pPr>
        <w:jc w:val="center"/>
        <w:rPr>
          <w:b/>
          <w:sz w:val="25"/>
          <w:szCs w:val="25"/>
        </w:rPr>
      </w:pPr>
      <w:r w:rsidRPr="00437D1C">
        <w:rPr>
          <w:b/>
          <w:sz w:val="25"/>
          <w:szCs w:val="25"/>
        </w:rPr>
        <w:t>Соблюдение Учреждением требований Федерального закона № 44-ФЗ</w:t>
      </w:r>
      <w:r w:rsidRPr="00437D1C">
        <w:rPr>
          <w:b/>
          <w:sz w:val="25"/>
          <w:szCs w:val="25"/>
        </w:rPr>
        <w:br/>
        <w:t>при заключении и исполнении контрактов с единственным поставщиком (подрядчиком, исполнителем) в  2023 году.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Согласно представленных к проверке документов за проверяемый период Учреждением фактически осуществлено закупок с единственным поставщиком в соответствии с Федеральным законом № 44-ФЗ: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1). По пункту 4 ч.1 ст. 93 44-фз (</w:t>
      </w:r>
      <w:r w:rsidRPr="00437D1C">
        <w:rPr>
          <w:color w:val="000000"/>
          <w:sz w:val="25"/>
          <w:szCs w:val="25"/>
          <w:shd w:val="clear" w:color="auto" w:fill="FFFFFF"/>
        </w:rPr>
        <w:t xml:space="preserve">осуществление закупки товара, работы или услуги на сумму, не превышающую </w:t>
      </w:r>
      <w:r w:rsidRPr="00437D1C">
        <w:rPr>
          <w:b/>
          <w:color w:val="000000"/>
          <w:sz w:val="25"/>
          <w:szCs w:val="25"/>
          <w:shd w:val="clear" w:color="auto" w:fill="FFFFFF"/>
        </w:rPr>
        <w:t>шестисот тысяч</w:t>
      </w:r>
      <w:r w:rsidRPr="00437D1C">
        <w:rPr>
          <w:color w:val="000000"/>
          <w:sz w:val="25"/>
          <w:szCs w:val="25"/>
          <w:shd w:val="clear" w:color="auto" w:fill="FFFFFF"/>
        </w:rPr>
        <w:t xml:space="preserve"> рублей)</w:t>
      </w:r>
      <w:r w:rsidRPr="00437D1C">
        <w:rPr>
          <w:sz w:val="25"/>
          <w:szCs w:val="25"/>
        </w:rPr>
        <w:t>: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- запланировано контрактов на сумму – </w:t>
      </w:r>
      <w:r w:rsidRPr="00437D1C">
        <w:rPr>
          <w:b/>
          <w:sz w:val="25"/>
          <w:szCs w:val="25"/>
        </w:rPr>
        <w:t xml:space="preserve">1 345 775,97 </w:t>
      </w:r>
      <w:r w:rsidRPr="00437D1C">
        <w:rPr>
          <w:sz w:val="25"/>
          <w:szCs w:val="25"/>
        </w:rPr>
        <w:t>рублей;</w:t>
      </w:r>
    </w:p>
    <w:p w:rsidR="00437D1C" w:rsidRPr="00437D1C" w:rsidRDefault="00437D1C" w:rsidP="00437D1C">
      <w:pPr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- заключено и исполнено контрактов на сумму </w:t>
      </w:r>
      <w:r w:rsidRPr="00437D1C">
        <w:rPr>
          <w:b/>
          <w:sz w:val="25"/>
          <w:szCs w:val="25"/>
        </w:rPr>
        <w:t xml:space="preserve">1 268 137,24 </w:t>
      </w:r>
      <w:r w:rsidRPr="00437D1C">
        <w:rPr>
          <w:sz w:val="25"/>
          <w:szCs w:val="25"/>
        </w:rPr>
        <w:t>рублей.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Согласно Федеральному закону № 44-ФЗ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Нарушений Учреждением при планировании, заключении и исполнении контрактов по данному пункту не обнаружено.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2). </w:t>
      </w:r>
      <w:proofErr w:type="gramStart"/>
      <w:r w:rsidRPr="00437D1C">
        <w:rPr>
          <w:sz w:val="25"/>
          <w:szCs w:val="25"/>
        </w:rPr>
        <w:t>По пункту 5 ч.1 ст. 93 44-фз (</w:t>
      </w:r>
      <w:r w:rsidRPr="00437D1C">
        <w:rPr>
          <w:color w:val="000000"/>
          <w:sz w:val="25"/>
          <w:szCs w:val="25"/>
          <w:shd w:val="clear" w:color="auto" w:fill="FFFFFF"/>
        </w:rPr>
        <w:t>осуществление закупки товара, работы или услуги государственным или муниципальным учреждением культуры, уставными целями деятельности которого являются сохранение, использование и популяризация объектов культурного наследия, а также иным государственным или муниципальным учреждением (зоопарк, планетарий, парк культуры и отдыха, заповедник, ботанический сад, национальный парк, природный парк, ландшафтный парк, театр, учреждение, осуществляющее концертную деятельность, телерадиовещательное учреждение</w:t>
      </w:r>
      <w:proofErr w:type="gramEnd"/>
      <w:r w:rsidRPr="00437D1C">
        <w:rPr>
          <w:color w:val="000000"/>
          <w:sz w:val="25"/>
          <w:szCs w:val="25"/>
          <w:shd w:val="clear" w:color="auto" w:fill="FFFFFF"/>
        </w:rPr>
        <w:t xml:space="preserve">, </w:t>
      </w:r>
      <w:proofErr w:type="gramStart"/>
      <w:r w:rsidRPr="00437D1C">
        <w:rPr>
          <w:color w:val="000000"/>
          <w:sz w:val="25"/>
          <w:szCs w:val="25"/>
          <w:shd w:val="clear" w:color="auto" w:fill="FFFFFF"/>
        </w:rPr>
        <w:t xml:space="preserve">цирк, музей, дом культуры, дворец культуры, дом (центр) народного творчества, дом (центр) ремесел, клуб, библиотека, архив), государственной или муниципальной образовательной организацией, государственной или муниципальной научной организацией, организацией для детей-сирот и детей, оставшихся без попечения родителей, в которую помещаются дети-сироты и дети, оставшиеся без попечения родителей, под надзор, физкультурно-спортивной организацией на сумму, не превышающую </w:t>
      </w:r>
      <w:r w:rsidRPr="00437D1C">
        <w:rPr>
          <w:b/>
          <w:color w:val="000000"/>
          <w:sz w:val="25"/>
          <w:szCs w:val="25"/>
          <w:shd w:val="clear" w:color="auto" w:fill="FFFFFF"/>
        </w:rPr>
        <w:t>шестисот тысяч</w:t>
      </w:r>
      <w:r w:rsidRPr="00437D1C">
        <w:rPr>
          <w:color w:val="000000"/>
          <w:sz w:val="25"/>
          <w:szCs w:val="25"/>
          <w:shd w:val="clear" w:color="auto" w:fill="FFFFFF"/>
        </w:rPr>
        <w:t xml:space="preserve"> рублей)</w:t>
      </w:r>
      <w:r w:rsidRPr="00437D1C">
        <w:rPr>
          <w:sz w:val="25"/>
          <w:szCs w:val="25"/>
        </w:rPr>
        <w:t>:</w:t>
      </w:r>
      <w:proofErr w:type="gramEnd"/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lastRenderedPageBreak/>
        <w:t xml:space="preserve">- запланировано контрактов на сумму - </w:t>
      </w:r>
      <w:r w:rsidRPr="00437D1C">
        <w:rPr>
          <w:b/>
          <w:sz w:val="25"/>
          <w:szCs w:val="25"/>
        </w:rPr>
        <w:t>676 473,50</w:t>
      </w:r>
      <w:r w:rsidRPr="00437D1C">
        <w:rPr>
          <w:sz w:val="25"/>
          <w:szCs w:val="25"/>
        </w:rPr>
        <w:t xml:space="preserve">  рублей;</w:t>
      </w:r>
    </w:p>
    <w:p w:rsidR="00437D1C" w:rsidRPr="00437D1C" w:rsidRDefault="00437D1C" w:rsidP="00437D1C">
      <w:pPr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- заключено и исполнено контрактов на сумму - </w:t>
      </w:r>
      <w:r w:rsidRPr="00437D1C">
        <w:rPr>
          <w:b/>
          <w:sz w:val="25"/>
          <w:szCs w:val="25"/>
        </w:rPr>
        <w:t xml:space="preserve">708 810,00 </w:t>
      </w:r>
      <w:r w:rsidRPr="00437D1C">
        <w:rPr>
          <w:sz w:val="25"/>
          <w:szCs w:val="25"/>
        </w:rPr>
        <w:t>рублей.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Годовой объем закупок, которые заказчик вправе осуществить на основании настоящего пункта, не должен превышать </w:t>
      </w:r>
      <w:r w:rsidRPr="00437D1C">
        <w:rPr>
          <w:b/>
          <w:sz w:val="25"/>
          <w:szCs w:val="25"/>
        </w:rPr>
        <w:t>пять миллионов рублей или не должен превышать пятьдесят процентов совокупного годового объема закупок</w:t>
      </w:r>
      <w:r w:rsidRPr="00437D1C">
        <w:rPr>
          <w:sz w:val="25"/>
          <w:szCs w:val="25"/>
        </w:rPr>
        <w:t xml:space="preserve"> </w:t>
      </w:r>
      <w:r w:rsidRPr="00437D1C">
        <w:rPr>
          <w:b/>
          <w:sz w:val="25"/>
          <w:szCs w:val="25"/>
        </w:rPr>
        <w:t>заказчика и не должен составлять более чем тридцать миллионов рублей</w:t>
      </w:r>
      <w:r w:rsidRPr="00437D1C">
        <w:rPr>
          <w:sz w:val="25"/>
          <w:szCs w:val="25"/>
        </w:rPr>
        <w:t>.</w:t>
      </w:r>
    </w:p>
    <w:p w:rsidR="00437D1C" w:rsidRPr="00437D1C" w:rsidRDefault="00437D1C" w:rsidP="00437D1C">
      <w:pPr>
        <w:pStyle w:val="a3"/>
        <w:ind w:left="0" w:firstLine="709"/>
        <w:jc w:val="both"/>
        <w:rPr>
          <w:rStyle w:val="blk"/>
          <w:b/>
          <w:sz w:val="25"/>
          <w:szCs w:val="25"/>
        </w:rPr>
      </w:pPr>
      <w:r w:rsidRPr="00437D1C">
        <w:rPr>
          <w:rStyle w:val="blk"/>
          <w:b/>
          <w:sz w:val="25"/>
          <w:szCs w:val="25"/>
        </w:rPr>
        <w:t xml:space="preserve">Таким образом, Учреждение в 2023 </w:t>
      </w:r>
      <w:r w:rsidRPr="00437D1C">
        <w:rPr>
          <w:b/>
          <w:sz w:val="25"/>
          <w:szCs w:val="25"/>
        </w:rPr>
        <w:t>осуществляло закупки, не внесённые в план-график (ст.16 44-фз)</w:t>
      </w:r>
      <w:r w:rsidRPr="00437D1C">
        <w:rPr>
          <w:rStyle w:val="blk"/>
          <w:b/>
          <w:sz w:val="25"/>
          <w:szCs w:val="25"/>
        </w:rPr>
        <w:t>.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3). По пункту 8 ч.1 ст. 93 44-фз: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- запланировано контрактов   - на сумму </w:t>
      </w:r>
      <w:r w:rsidRPr="00437D1C">
        <w:rPr>
          <w:b/>
          <w:sz w:val="25"/>
          <w:szCs w:val="25"/>
        </w:rPr>
        <w:t>830 055,46</w:t>
      </w:r>
      <w:r w:rsidRPr="00437D1C">
        <w:rPr>
          <w:sz w:val="25"/>
          <w:szCs w:val="25"/>
        </w:rPr>
        <w:t xml:space="preserve"> рублей;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- заключено и исполнено контрактов на сумму </w:t>
      </w:r>
      <w:r w:rsidRPr="00437D1C">
        <w:rPr>
          <w:b/>
          <w:sz w:val="25"/>
          <w:szCs w:val="25"/>
        </w:rPr>
        <w:t>830 055,46</w:t>
      </w:r>
      <w:r w:rsidRPr="00437D1C">
        <w:rPr>
          <w:sz w:val="25"/>
          <w:szCs w:val="25"/>
        </w:rPr>
        <w:t xml:space="preserve"> рублей. 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4). По пункту 29 ч.1 ст. 93 44-фз: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- запланировано контрактов   - на сумму </w:t>
      </w:r>
      <w:r w:rsidRPr="00437D1C">
        <w:rPr>
          <w:b/>
          <w:sz w:val="25"/>
          <w:szCs w:val="25"/>
        </w:rPr>
        <w:t>221 760</w:t>
      </w:r>
      <w:r w:rsidRPr="00437D1C">
        <w:rPr>
          <w:sz w:val="25"/>
          <w:szCs w:val="25"/>
        </w:rPr>
        <w:t xml:space="preserve"> рублей;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- заключено и исполнено контрактов на сумму </w:t>
      </w:r>
      <w:r w:rsidRPr="00437D1C">
        <w:rPr>
          <w:b/>
          <w:color w:val="334059"/>
          <w:sz w:val="25"/>
          <w:szCs w:val="25"/>
          <w:shd w:val="clear" w:color="auto" w:fill="FFFFFF"/>
        </w:rPr>
        <w:t xml:space="preserve">148 402,82 </w:t>
      </w:r>
      <w:r w:rsidRPr="00437D1C">
        <w:rPr>
          <w:sz w:val="25"/>
          <w:szCs w:val="25"/>
        </w:rPr>
        <w:t xml:space="preserve">рублей. </w:t>
      </w:r>
    </w:p>
    <w:p w:rsidR="00437D1C" w:rsidRPr="00437D1C" w:rsidRDefault="00437D1C" w:rsidP="00437D1C">
      <w:pPr>
        <w:autoSpaceDE w:val="0"/>
        <w:autoSpaceDN w:val="0"/>
        <w:adjustRightInd w:val="0"/>
        <w:ind w:firstLine="709"/>
        <w:jc w:val="both"/>
        <w:rPr>
          <w:rStyle w:val="blk"/>
          <w:sz w:val="25"/>
          <w:szCs w:val="25"/>
        </w:rPr>
      </w:pPr>
      <w:proofErr w:type="gramStart"/>
      <w:r w:rsidRPr="00437D1C">
        <w:rPr>
          <w:sz w:val="25"/>
          <w:szCs w:val="25"/>
        </w:rPr>
        <w:t xml:space="preserve">Согласно части 3 статьи 103 44-фз Учреждение обязано </w:t>
      </w:r>
      <w:r w:rsidRPr="00437D1C">
        <w:rPr>
          <w:b/>
          <w:sz w:val="25"/>
          <w:szCs w:val="25"/>
        </w:rPr>
        <w:t>не позднее одного рабочего дня со дня, следующего за днем подписания документа о приемке</w:t>
      </w:r>
      <w:r w:rsidRPr="00437D1C">
        <w:rPr>
          <w:sz w:val="25"/>
          <w:szCs w:val="25"/>
        </w:rPr>
        <w:t xml:space="preserve">, направить </w:t>
      </w:r>
      <w:r w:rsidRPr="00437D1C">
        <w:rPr>
          <w:rStyle w:val="blk"/>
          <w:sz w:val="25"/>
          <w:szCs w:val="25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437D1C">
        <w:rPr>
          <w:sz w:val="25"/>
          <w:szCs w:val="25"/>
        </w:rPr>
        <w:t xml:space="preserve"> </w:t>
      </w:r>
      <w:r w:rsidRPr="00437D1C">
        <w:rPr>
          <w:rStyle w:val="blk"/>
          <w:sz w:val="25"/>
          <w:szCs w:val="25"/>
        </w:rPr>
        <w:t xml:space="preserve">информацию о </w:t>
      </w:r>
      <w:r w:rsidRPr="00437D1C">
        <w:rPr>
          <w:sz w:val="25"/>
          <w:szCs w:val="25"/>
        </w:rPr>
        <w:t>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приемке.</w:t>
      </w:r>
      <w:r w:rsidRPr="00437D1C">
        <w:rPr>
          <w:rStyle w:val="blk"/>
          <w:sz w:val="25"/>
          <w:szCs w:val="25"/>
        </w:rPr>
        <w:t>.</w:t>
      </w:r>
      <w:proofErr w:type="gramEnd"/>
    </w:p>
    <w:p w:rsidR="00437D1C" w:rsidRPr="00437D1C" w:rsidRDefault="00437D1C" w:rsidP="00437D1C">
      <w:pPr>
        <w:pStyle w:val="a3"/>
        <w:ind w:left="0" w:firstLine="709"/>
        <w:jc w:val="both"/>
        <w:rPr>
          <w:rStyle w:val="blk"/>
          <w:sz w:val="25"/>
          <w:szCs w:val="25"/>
        </w:rPr>
      </w:pPr>
      <w:r w:rsidRPr="00437D1C">
        <w:rPr>
          <w:rStyle w:val="blk"/>
          <w:sz w:val="25"/>
          <w:szCs w:val="25"/>
        </w:rPr>
        <w:t xml:space="preserve">В реестр контрактов не включается информация о контрактах, заключенных в соответствии с </w:t>
      </w:r>
      <w:hyperlink r:id="rId20" w:anchor="dst1788" w:history="1">
        <w:r w:rsidRPr="00437D1C">
          <w:rPr>
            <w:rStyle w:val="aa"/>
            <w:sz w:val="25"/>
            <w:szCs w:val="25"/>
          </w:rPr>
          <w:t>пунктами 4</w:t>
        </w:r>
      </w:hyperlink>
      <w:r w:rsidRPr="00437D1C">
        <w:rPr>
          <w:rStyle w:val="blk"/>
          <w:sz w:val="25"/>
          <w:szCs w:val="25"/>
        </w:rPr>
        <w:t xml:space="preserve">, </w:t>
      </w:r>
      <w:hyperlink r:id="rId21" w:anchor="dst1789" w:history="1">
        <w:r w:rsidRPr="00437D1C">
          <w:rPr>
            <w:rStyle w:val="aa"/>
            <w:sz w:val="25"/>
            <w:szCs w:val="25"/>
          </w:rPr>
          <w:t>5</w:t>
        </w:r>
      </w:hyperlink>
      <w:r w:rsidRPr="00437D1C">
        <w:rPr>
          <w:sz w:val="25"/>
          <w:szCs w:val="25"/>
        </w:rPr>
        <w:t xml:space="preserve"> </w:t>
      </w:r>
      <w:hyperlink r:id="rId22" w:anchor="dst102024" w:history="1">
        <w:r w:rsidRPr="00437D1C">
          <w:rPr>
            <w:rStyle w:val="aa"/>
            <w:sz w:val="25"/>
            <w:szCs w:val="25"/>
          </w:rPr>
          <w:t>части 1 статьи 93</w:t>
        </w:r>
      </w:hyperlink>
      <w:r w:rsidRPr="00437D1C">
        <w:rPr>
          <w:rStyle w:val="blk"/>
          <w:sz w:val="25"/>
          <w:szCs w:val="25"/>
        </w:rPr>
        <w:t xml:space="preserve"> Федерального закона 44-фз.</w:t>
      </w:r>
    </w:p>
    <w:p w:rsidR="00437D1C" w:rsidRPr="00437D1C" w:rsidRDefault="00437D1C" w:rsidP="00437D1C">
      <w:pPr>
        <w:pStyle w:val="a3"/>
        <w:ind w:left="0" w:firstLine="709"/>
        <w:jc w:val="both"/>
        <w:rPr>
          <w:rStyle w:val="blk"/>
          <w:sz w:val="25"/>
          <w:szCs w:val="25"/>
        </w:rPr>
      </w:pPr>
      <w:proofErr w:type="gramStart"/>
      <w:r w:rsidRPr="00437D1C">
        <w:rPr>
          <w:rStyle w:val="blk"/>
          <w:sz w:val="25"/>
          <w:szCs w:val="25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– Казначейство), проверяет наличие предусмотренных </w:t>
      </w:r>
      <w:hyperlink r:id="rId23" w:anchor="dst101476" w:history="1">
        <w:r w:rsidRPr="00437D1C">
          <w:rPr>
            <w:rStyle w:val="aa"/>
            <w:sz w:val="25"/>
            <w:szCs w:val="25"/>
          </w:rPr>
          <w:t>частью 2</w:t>
        </w:r>
      </w:hyperlink>
      <w:r w:rsidRPr="00437D1C">
        <w:rPr>
          <w:rStyle w:val="blk"/>
          <w:sz w:val="25"/>
          <w:szCs w:val="25"/>
        </w:rPr>
        <w:t xml:space="preserve"> настоящей статьи информации и документов и их соответствие требованиям, установленным порядком ведения реестра контрактов, и размещает в единой информационной системе информацию и документы в </w:t>
      </w:r>
      <w:r w:rsidRPr="00437D1C">
        <w:rPr>
          <w:rStyle w:val="blk"/>
          <w:b/>
          <w:sz w:val="25"/>
          <w:szCs w:val="25"/>
        </w:rPr>
        <w:t>течение двух рабочих дней</w:t>
      </w:r>
      <w:r w:rsidRPr="00437D1C">
        <w:rPr>
          <w:rStyle w:val="blk"/>
          <w:sz w:val="25"/>
          <w:szCs w:val="25"/>
        </w:rPr>
        <w:t xml:space="preserve"> с даты их получения.</w:t>
      </w:r>
      <w:proofErr w:type="gramEnd"/>
    </w:p>
    <w:p w:rsidR="00437D1C" w:rsidRPr="00437D1C" w:rsidRDefault="00437D1C" w:rsidP="00437D1C">
      <w:pPr>
        <w:pStyle w:val="a3"/>
        <w:ind w:left="0" w:firstLine="709"/>
        <w:jc w:val="both"/>
        <w:rPr>
          <w:rStyle w:val="blk"/>
          <w:sz w:val="25"/>
          <w:szCs w:val="25"/>
        </w:rPr>
      </w:pPr>
      <w:r w:rsidRPr="00437D1C">
        <w:rPr>
          <w:rStyle w:val="blk"/>
          <w:sz w:val="25"/>
          <w:szCs w:val="25"/>
        </w:rPr>
        <w:t xml:space="preserve">Согласно информации, полученной с использованием ЕИС, в 2023 году обнаружен ряд случаев нарушения Учреждением сроки и порядок направления в Казначейство информации, предусмотренной </w:t>
      </w:r>
      <w:r w:rsidRPr="00437D1C">
        <w:rPr>
          <w:sz w:val="25"/>
          <w:szCs w:val="25"/>
        </w:rPr>
        <w:t xml:space="preserve">частью 3 статьи 103 </w:t>
      </w:r>
      <w:r w:rsidRPr="00437D1C">
        <w:rPr>
          <w:rStyle w:val="blk"/>
          <w:sz w:val="25"/>
          <w:szCs w:val="25"/>
        </w:rPr>
        <w:t>44-фз:</w:t>
      </w:r>
    </w:p>
    <w:p w:rsidR="00437D1C" w:rsidRPr="00437D1C" w:rsidRDefault="00437D1C" w:rsidP="00437D1C">
      <w:pPr>
        <w:ind w:firstLine="708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1.Контракт с АКЦИОНЕРНЫМ ОБЩЕСТВОМ "ТОМСКАЯ ЭНЕРГОСБЫТОВАЯ КОМПАНИЯ" (АО "ТОМСКЭНЕРГОСБЫТ") на закупку по договору энергоснабжения или договору купли-продажи электрической энергии с гарантирующим поставщиком электрической энергии.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341"/>
        <w:gridCol w:w="1206"/>
        <w:gridCol w:w="1560"/>
      </w:tblGrid>
      <w:tr w:rsidR="00437D1C" w:rsidRPr="00437D1C" w:rsidTr="00A133E1">
        <w:trPr>
          <w:trHeight w:val="700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№ док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 xml:space="preserve">дата 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сумма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дата в реестре</w:t>
            </w:r>
          </w:p>
        </w:tc>
      </w:tr>
      <w:tr w:rsidR="00437D1C" w:rsidRPr="00437D1C" w:rsidTr="00A133E1">
        <w:trPr>
          <w:trHeight w:val="273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70060017387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13.04.2023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22 732,20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18.04.2023</w:t>
            </w:r>
          </w:p>
        </w:tc>
      </w:tr>
      <w:tr w:rsidR="00437D1C" w:rsidRPr="00437D1C" w:rsidTr="00A133E1">
        <w:trPr>
          <w:trHeight w:val="263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70060023282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13.05.2023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9075,27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15.06.2023</w:t>
            </w:r>
          </w:p>
        </w:tc>
      </w:tr>
      <w:tr w:rsidR="00437D1C" w:rsidRPr="00437D1C" w:rsidTr="00A133E1">
        <w:trPr>
          <w:trHeight w:val="267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70060035704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13.07.2023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5 409,66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19.07.2023</w:t>
            </w:r>
          </w:p>
        </w:tc>
      </w:tr>
      <w:tr w:rsidR="00437D1C" w:rsidRPr="00437D1C" w:rsidTr="00A133E1">
        <w:trPr>
          <w:trHeight w:val="267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70060042209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14.08.2023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4 823,98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21.08.2023</w:t>
            </w:r>
          </w:p>
        </w:tc>
      </w:tr>
      <w:tr w:rsidR="00437D1C" w:rsidRPr="00437D1C" w:rsidTr="00A133E1">
        <w:trPr>
          <w:trHeight w:val="267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70060054168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13.10.2023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7 924,52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20.10.2023</w:t>
            </w:r>
          </w:p>
        </w:tc>
      </w:tr>
    </w:tbl>
    <w:p w:rsidR="00437D1C" w:rsidRPr="00437D1C" w:rsidRDefault="00437D1C" w:rsidP="00437D1C">
      <w:pPr>
        <w:ind w:firstLine="708"/>
        <w:jc w:val="both"/>
        <w:rPr>
          <w:color w:val="334059"/>
          <w:sz w:val="25"/>
          <w:szCs w:val="25"/>
          <w:shd w:val="clear" w:color="auto" w:fill="FFFFFF"/>
        </w:rPr>
      </w:pPr>
      <w:r w:rsidRPr="00437D1C">
        <w:rPr>
          <w:sz w:val="25"/>
          <w:szCs w:val="25"/>
        </w:rPr>
        <w:t>2.Контракт с ООО «</w:t>
      </w:r>
      <w:proofErr w:type="spellStart"/>
      <w:r w:rsidRPr="00437D1C">
        <w:rPr>
          <w:sz w:val="25"/>
          <w:szCs w:val="25"/>
        </w:rPr>
        <w:t>Бакчартеплосети</w:t>
      </w:r>
      <w:proofErr w:type="spellEnd"/>
      <w:r w:rsidRPr="00437D1C">
        <w:rPr>
          <w:sz w:val="25"/>
          <w:szCs w:val="25"/>
        </w:rPr>
        <w:t>» на закупку э</w:t>
      </w:r>
      <w:r w:rsidRPr="00437D1C">
        <w:rPr>
          <w:color w:val="334059"/>
          <w:sz w:val="25"/>
          <w:szCs w:val="25"/>
          <w:shd w:val="clear" w:color="auto" w:fill="FFFFFF"/>
        </w:rPr>
        <w:t>нергии тепловой, отпущенной котельными.</w:t>
      </w:r>
    </w:p>
    <w:tbl>
      <w:tblPr>
        <w:tblW w:w="8292" w:type="dxa"/>
        <w:tblLook w:val="04A0"/>
      </w:tblPr>
      <w:tblGrid>
        <w:gridCol w:w="840"/>
        <w:gridCol w:w="1341"/>
        <w:gridCol w:w="980"/>
        <w:gridCol w:w="1060"/>
        <w:gridCol w:w="1000"/>
        <w:gridCol w:w="1341"/>
        <w:gridCol w:w="940"/>
        <w:gridCol w:w="1060"/>
      </w:tblGrid>
      <w:tr w:rsidR="00437D1C" w:rsidRPr="00437D1C" w:rsidTr="00A133E1">
        <w:trPr>
          <w:trHeight w:val="11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№</w:t>
            </w:r>
            <w:proofErr w:type="spellStart"/>
            <w:r w:rsidRPr="00437D1C">
              <w:rPr>
                <w:sz w:val="25"/>
                <w:szCs w:val="25"/>
              </w:rPr>
              <w:t>сф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 xml:space="preserve">дата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сумма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дата в реестре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437D1C">
              <w:rPr>
                <w:sz w:val="25"/>
                <w:szCs w:val="25"/>
              </w:rPr>
              <w:t>пл</w:t>
            </w:r>
            <w:proofErr w:type="spellEnd"/>
            <w:proofErr w:type="gramEnd"/>
            <w:r w:rsidRPr="00437D1C">
              <w:rPr>
                <w:sz w:val="25"/>
                <w:szCs w:val="25"/>
              </w:rPr>
              <w:t xml:space="preserve"> пор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 xml:space="preserve">дата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сумма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дата в реестре</w:t>
            </w:r>
          </w:p>
        </w:tc>
      </w:tr>
      <w:tr w:rsidR="00437D1C" w:rsidRPr="00437D1C" w:rsidTr="00A133E1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86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14.02.2023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 xml:space="preserve">33 </w:t>
            </w:r>
            <w:r w:rsidRPr="00437D1C">
              <w:rPr>
                <w:sz w:val="25"/>
                <w:szCs w:val="25"/>
              </w:rPr>
              <w:lastRenderedPageBreak/>
              <w:t>014,19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lastRenderedPageBreak/>
              <w:t xml:space="preserve">нет в </w:t>
            </w:r>
            <w:r w:rsidRPr="00437D1C">
              <w:rPr>
                <w:sz w:val="25"/>
                <w:szCs w:val="25"/>
              </w:rPr>
              <w:lastRenderedPageBreak/>
              <w:t>ЕИС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lastRenderedPageBreak/>
              <w:t>1619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>15.02.2023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37D1C" w:rsidRPr="00437D1C" w:rsidRDefault="00437D1C" w:rsidP="00A133E1">
            <w:pPr>
              <w:jc w:val="right"/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t xml:space="preserve">33 </w:t>
            </w:r>
            <w:r w:rsidRPr="00437D1C">
              <w:rPr>
                <w:sz w:val="25"/>
                <w:szCs w:val="25"/>
              </w:rPr>
              <w:lastRenderedPageBreak/>
              <w:t>014,19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37D1C" w:rsidRPr="00437D1C" w:rsidRDefault="00437D1C" w:rsidP="00A133E1">
            <w:pPr>
              <w:rPr>
                <w:sz w:val="25"/>
                <w:szCs w:val="25"/>
              </w:rPr>
            </w:pPr>
            <w:r w:rsidRPr="00437D1C">
              <w:rPr>
                <w:sz w:val="25"/>
                <w:szCs w:val="25"/>
              </w:rPr>
              <w:lastRenderedPageBreak/>
              <w:t xml:space="preserve">нет в </w:t>
            </w:r>
            <w:r w:rsidRPr="00437D1C">
              <w:rPr>
                <w:sz w:val="25"/>
                <w:szCs w:val="25"/>
              </w:rPr>
              <w:lastRenderedPageBreak/>
              <w:t>ЕИС</w:t>
            </w:r>
          </w:p>
        </w:tc>
      </w:tr>
    </w:tbl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</w:p>
    <w:p w:rsidR="00437D1C" w:rsidRPr="00437D1C" w:rsidRDefault="00437D1C" w:rsidP="00437D1C">
      <w:pPr>
        <w:ind w:firstLine="708"/>
        <w:jc w:val="both"/>
        <w:rPr>
          <w:sz w:val="25"/>
          <w:szCs w:val="25"/>
        </w:rPr>
      </w:pPr>
    </w:p>
    <w:p w:rsidR="00437D1C" w:rsidRPr="00437D1C" w:rsidRDefault="00437D1C" w:rsidP="00437D1C">
      <w:pPr>
        <w:jc w:val="center"/>
        <w:rPr>
          <w:b/>
          <w:sz w:val="25"/>
          <w:szCs w:val="25"/>
        </w:rPr>
      </w:pPr>
      <w:r w:rsidRPr="00437D1C">
        <w:rPr>
          <w:b/>
          <w:sz w:val="25"/>
          <w:szCs w:val="25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437D1C" w:rsidRPr="00437D1C" w:rsidRDefault="00437D1C" w:rsidP="00437D1C">
      <w:pPr>
        <w:ind w:firstLine="540"/>
        <w:jc w:val="both"/>
        <w:rPr>
          <w:sz w:val="25"/>
          <w:szCs w:val="25"/>
        </w:rPr>
      </w:pPr>
      <w:r w:rsidRPr="00437D1C">
        <w:rPr>
          <w:b/>
          <w:sz w:val="25"/>
          <w:szCs w:val="25"/>
        </w:rPr>
        <w:tab/>
      </w:r>
      <w:r w:rsidRPr="00437D1C">
        <w:rPr>
          <w:sz w:val="25"/>
          <w:szCs w:val="25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показала, что закупки осуществлены с соблюдением законодательства о контрактной системе в сфере закупок, бюджетного законодательства, объекты закупок соответствуют функциям и полномочиям  Учреждения. Расходы на закупки соответствуют целям закупок, определенным с учетом положений ст.13 Федерального закона № 44-ФЗ, иным нормативным актам о контрактной системе в сфере закупок.</w:t>
      </w:r>
    </w:p>
    <w:p w:rsidR="00437D1C" w:rsidRPr="00437D1C" w:rsidRDefault="00437D1C" w:rsidP="00437D1C">
      <w:pPr>
        <w:ind w:firstLine="709"/>
        <w:jc w:val="both"/>
        <w:rPr>
          <w:b/>
          <w:sz w:val="25"/>
          <w:szCs w:val="25"/>
        </w:rPr>
      </w:pPr>
      <w:r w:rsidRPr="00437D1C">
        <w:rPr>
          <w:b/>
          <w:sz w:val="25"/>
          <w:szCs w:val="25"/>
        </w:rPr>
        <w:t xml:space="preserve">Отчёт </w:t>
      </w:r>
      <w:r w:rsidRPr="00437D1C">
        <w:rPr>
          <w:rStyle w:val="blk"/>
          <w:b/>
          <w:sz w:val="25"/>
          <w:szCs w:val="25"/>
        </w:rPr>
        <w:t>об объеме закупок у субъектов</w:t>
      </w:r>
      <w:r w:rsidRPr="00437D1C">
        <w:rPr>
          <w:rStyle w:val="blk"/>
          <w:sz w:val="25"/>
          <w:szCs w:val="25"/>
        </w:rPr>
        <w:t xml:space="preserve"> </w:t>
      </w:r>
      <w:r w:rsidRPr="00437D1C">
        <w:rPr>
          <w:rStyle w:val="blk"/>
          <w:b/>
          <w:sz w:val="25"/>
          <w:szCs w:val="25"/>
        </w:rPr>
        <w:t>малого предпринимательства, социально ориентированных некоммерческих организаций.</w:t>
      </w:r>
    </w:p>
    <w:p w:rsidR="00437D1C" w:rsidRPr="00437D1C" w:rsidRDefault="00437D1C" w:rsidP="00437D1C">
      <w:pPr>
        <w:ind w:firstLine="709"/>
        <w:jc w:val="both"/>
        <w:rPr>
          <w:rStyle w:val="blk"/>
          <w:sz w:val="25"/>
          <w:szCs w:val="25"/>
        </w:rPr>
      </w:pPr>
      <w:proofErr w:type="gramStart"/>
      <w:r w:rsidRPr="00437D1C">
        <w:rPr>
          <w:sz w:val="25"/>
          <w:szCs w:val="25"/>
        </w:rPr>
        <w:t xml:space="preserve">Согласно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437D1C">
        <w:rPr>
          <w:rStyle w:val="blk"/>
          <w:sz w:val="25"/>
          <w:szCs w:val="25"/>
        </w:rPr>
        <w:t>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 и до 1 апреля года, следующего за отчетным годом, разместить такой отчет в единой информационной системе.</w:t>
      </w:r>
      <w:proofErr w:type="gramEnd"/>
    </w:p>
    <w:p w:rsidR="00437D1C" w:rsidRPr="00437D1C" w:rsidRDefault="00437D1C" w:rsidP="00437D1C">
      <w:pPr>
        <w:ind w:firstLine="709"/>
        <w:jc w:val="both"/>
        <w:rPr>
          <w:rStyle w:val="blk"/>
          <w:sz w:val="25"/>
          <w:szCs w:val="25"/>
        </w:rPr>
      </w:pPr>
      <w:r w:rsidRPr="00437D1C">
        <w:rPr>
          <w:rStyle w:val="blk"/>
          <w:sz w:val="25"/>
          <w:szCs w:val="25"/>
        </w:rPr>
        <w:t xml:space="preserve">Учреждение составило и </w:t>
      </w:r>
      <w:proofErr w:type="gramStart"/>
      <w:r w:rsidRPr="00437D1C">
        <w:rPr>
          <w:rStyle w:val="blk"/>
          <w:sz w:val="25"/>
          <w:szCs w:val="25"/>
        </w:rPr>
        <w:t>разместило</w:t>
      </w:r>
      <w:proofErr w:type="gramEnd"/>
      <w:r w:rsidRPr="00437D1C">
        <w:rPr>
          <w:rStyle w:val="blk"/>
          <w:sz w:val="25"/>
          <w:szCs w:val="25"/>
        </w:rPr>
        <w:t xml:space="preserve"> вышеуказанный отчёт за 2023 год: отчёт утверждён 20 марта 2024 года и размещён в ЕИС 20.03.2024 г. Нарушений не установлено.</w:t>
      </w:r>
    </w:p>
    <w:p w:rsidR="00437D1C" w:rsidRPr="00437D1C" w:rsidRDefault="00437D1C" w:rsidP="00437D1C">
      <w:pPr>
        <w:ind w:firstLine="709"/>
        <w:jc w:val="both"/>
        <w:rPr>
          <w:rStyle w:val="blk"/>
          <w:sz w:val="25"/>
          <w:szCs w:val="25"/>
        </w:rPr>
      </w:pPr>
    </w:p>
    <w:p w:rsidR="00437D1C" w:rsidRPr="00437D1C" w:rsidRDefault="00437D1C" w:rsidP="00437D1C">
      <w:pPr>
        <w:ind w:firstLine="709"/>
        <w:jc w:val="center"/>
        <w:rPr>
          <w:rStyle w:val="blk"/>
          <w:b/>
          <w:sz w:val="25"/>
          <w:szCs w:val="25"/>
        </w:rPr>
      </w:pPr>
      <w:r w:rsidRPr="00437D1C">
        <w:rPr>
          <w:rStyle w:val="blk"/>
          <w:b/>
          <w:sz w:val="25"/>
          <w:szCs w:val="25"/>
        </w:rPr>
        <w:t>Отчёт об объёме закупок российских товаров.</w:t>
      </w:r>
    </w:p>
    <w:p w:rsidR="00437D1C" w:rsidRPr="00437D1C" w:rsidRDefault="00437D1C" w:rsidP="00437D1C">
      <w:pPr>
        <w:ind w:firstLine="709"/>
        <w:jc w:val="both"/>
        <w:rPr>
          <w:rStyle w:val="blk"/>
          <w:sz w:val="25"/>
          <w:szCs w:val="25"/>
        </w:rPr>
      </w:pPr>
      <w:proofErr w:type="gramStart"/>
      <w:r w:rsidRPr="00437D1C">
        <w:rPr>
          <w:sz w:val="25"/>
          <w:szCs w:val="25"/>
        </w:rPr>
        <w:t xml:space="preserve">Согласно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437D1C">
        <w:rPr>
          <w:color w:val="333333"/>
          <w:sz w:val="25"/>
          <w:szCs w:val="25"/>
          <w:shd w:val="clear" w:color="auto" w:fill="FFFFFF"/>
        </w:rPr>
        <w:t>согласно </w:t>
      </w:r>
      <w:r w:rsidRPr="00437D1C">
        <w:rPr>
          <w:bCs/>
          <w:color w:val="333333"/>
          <w:sz w:val="25"/>
          <w:szCs w:val="25"/>
          <w:shd w:val="clear" w:color="auto" w:fill="FFFFFF"/>
        </w:rPr>
        <w:t>Постановлению</w:t>
      </w:r>
      <w:r w:rsidRPr="00437D1C">
        <w:rPr>
          <w:color w:val="333333"/>
          <w:sz w:val="25"/>
          <w:szCs w:val="25"/>
          <w:shd w:val="clear" w:color="auto" w:fill="FFFFFF"/>
        </w:rPr>
        <w:t> Правительства </w:t>
      </w:r>
      <w:r w:rsidRPr="00437D1C">
        <w:rPr>
          <w:bCs/>
          <w:color w:val="333333"/>
          <w:sz w:val="25"/>
          <w:szCs w:val="25"/>
          <w:shd w:val="clear" w:color="auto" w:fill="FFFFFF"/>
        </w:rPr>
        <w:t>РФ</w:t>
      </w:r>
      <w:r w:rsidRPr="00437D1C">
        <w:rPr>
          <w:color w:val="333333"/>
          <w:sz w:val="25"/>
          <w:szCs w:val="25"/>
          <w:shd w:val="clear" w:color="auto" w:fill="FFFFFF"/>
        </w:rPr>
        <w:t> от 03.12.2020 г. N 2014 «О минимальной обязательной доле </w:t>
      </w:r>
      <w:r w:rsidRPr="00437D1C">
        <w:rPr>
          <w:bCs/>
          <w:color w:val="333333"/>
          <w:sz w:val="25"/>
          <w:szCs w:val="25"/>
          <w:shd w:val="clear" w:color="auto" w:fill="FFFFFF"/>
        </w:rPr>
        <w:t>закупок</w:t>
      </w:r>
      <w:r w:rsidRPr="00437D1C">
        <w:rPr>
          <w:color w:val="333333"/>
          <w:sz w:val="25"/>
          <w:szCs w:val="25"/>
          <w:shd w:val="clear" w:color="auto" w:fill="FFFFFF"/>
        </w:rPr>
        <w:t> </w:t>
      </w:r>
      <w:r w:rsidRPr="00437D1C">
        <w:rPr>
          <w:bCs/>
          <w:color w:val="333333"/>
          <w:sz w:val="25"/>
          <w:szCs w:val="25"/>
          <w:shd w:val="clear" w:color="auto" w:fill="FFFFFF"/>
        </w:rPr>
        <w:t>российских</w:t>
      </w:r>
      <w:r w:rsidRPr="00437D1C">
        <w:rPr>
          <w:color w:val="333333"/>
          <w:sz w:val="25"/>
          <w:szCs w:val="25"/>
          <w:shd w:val="clear" w:color="auto" w:fill="FFFFFF"/>
        </w:rPr>
        <w:t> </w:t>
      </w:r>
      <w:r w:rsidRPr="00437D1C">
        <w:rPr>
          <w:bCs/>
          <w:color w:val="333333"/>
          <w:sz w:val="25"/>
          <w:szCs w:val="25"/>
          <w:shd w:val="clear" w:color="auto" w:fill="FFFFFF"/>
        </w:rPr>
        <w:t>товаров</w:t>
      </w:r>
      <w:r w:rsidRPr="00437D1C">
        <w:rPr>
          <w:color w:val="333333"/>
          <w:sz w:val="25"/>
          <w:szCs w:val="25"/>
          <w:shd w:val="clear" w:color="auto" w:fill="FFFFFF"/>
        </w:rPr>
        <w:t> и ее достижении заказчиком»</w:t>
      </w:r>
      <w:r w:rsidRPr="00437D1C">
        <w:rPr>
          <w:sz w:val="25"/>
          <w:szCs w:val="25"/>
        </w:rPr>
        <w:t xml:space="preserve"> </w:t>
      </w:r>
      <w:r w:rsidRPr="00437D1C">
        <w:rPr>
          <w:rStyle w:val="blk"/>
          <w:sz w:val="25"/>
          <w:szCs w:val="25"/>
        </w:rPr>
        <w:t>по итогам года Заказчик обязан составить отчет об объеме закупок российских товаров,  и до 1 апреля года, следующего</w:t>
      </w:r>
      <w:proofErr w:type="gramEnd"/>
      <w:r w:rsidRPr="00437D1C">
        <w:rPr>
          <w:rStyle w:val="blk"/>
          <w:sz w:val="25"/>
          <w:szCs w:val="25"/>
        </w:rPr>
        <w:t xml:space="preserve"> за отчетным годом, </w:t>
      </w:r>
      <w:proofErr w:type="gramStart"/>
      <w:r w:rsidRPr="00437D1C">
        <w:rPr>
          <w:rStyle w:val="blk"/>
          <w:sz w:val="25"/>
          <w:szCs w:val="25"/>
        </w:rPr>
        <w:t>разместить</w:t>
      </w:r>
      <w:proofErr w:type="gramEnd"/>
      <w:r w:rsidRPr="00437D1C">
        <w:rPr>
          <w:rStyle w:val="blk"/>
          <w:sz w:val="25"/>
          <w:szCs w:val="25"/>
        </w:rPr>
        <w:t xml:space="preserve"> такой отчет в единой информационной системе.</w:t>
      </w:r>
    </w:p>
    <w:p w:rsidR="00437D1C" w:rsidRPr="00437D1C" w:rsidRDefault="00437D1C" w:rsidP="00437D1C">
      <w:pPr>
        <w:ind w:firstLine="709"/>
        <w:jc w:val="both"/>
        <w:rPr>
          <w:b/>
          <w:sz w:val="25"/>
          <w:szCs w:val="25"/>
        </w:rPr>
      </w:pPr>
      <w:r w:rsidRPr="00437D1C">
        <w:rPr>
          <w:rStyle w:val="blk"/>
          <w:sz w:val="25"/>
          <w:szCs w:val="25"/>
        </w:rPr>
        <w:t xml:space="preserve">Учреждение составило и </w:t>
      </w:r>
      <w:proofErr w:type="gramStart"/>
      <w:r w:rsidRPr="00437D1C">
        <w:rPr>
          <w:rStyle w:val="blk"/>
          <w:sz w:val="25"/>
          <w:szCs w:val="25"/>
        </w:rPr>
        <w:t>разместило</w:t>
      </w:r>
      <w:proofErr w:type="gramEnd"/>
      <w:r w:rsidRPr="00437D1C">
        <w:rPr>
          <w:rStyle w:val="blk"/>
          <w:sz w:val="25"/>
          <w:szCs w:val="25"/>
        </w:rPr>
        <w:t xml:space="preserve"> вышеуказанный отчёт за 2023 год: отчёт утверждён 20 марта 2024 года и размещён в ЕИС 20.03.2024 г. Нарушений в сроке размещения не установлено.</w:t>
      </w:r>
      <w:r w:rsidRPr="00437D1C">
        <w:rPr>
          <w:b/>
          <w:sz w:val="25"/>
          <w:szCs w:val="25"/>
        </w:rPr>
        <w:t xml:space="preserve"> </w:t>
      </w:r>
    </w:p>
    <w:p w:rsidR="00437D1C" w:rsidRPr="00437D1C" w:rsidRDefault="00437D1C" w:rsidP="00437D1C">
      <w:pPr>
        <w:ind w:firstLine="708"/>
        <w:jc w:val="both"/>
        <w:rPr>
          <w:b/>
          <w:sz w:val="25"/>
          <w:szCs w:val="25"/>
        </w:rPr>
      </w:pPr>
      <w:r w:rsidRPr="00437D1C">
        <w:rPr>
          <w:b/>
          <w:sz w:val="25"/>
          <w:szCs w:val="25"/>
        </w:rPr>
        <w:t>Информация о результатах контрольного мероприятия: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bCs/>
          <w:sz w:val="25"/>
          <w:szCs w:val="25"/>
        </w:rPr>
        <w:t xml:space="preserve">В ходе плановой проверки выявлено, что </w:t>
      </w:r>
      <w:r w:rsidRPr="00437D1C">
        <w:rPr>
          <w:sz w:val="25"/>
          <w:szCs w:val="25"/>
        </w:rPr>
        <w:t>Учреждением</w:t>
      </w:r>
      <w:r w:rsidRPr="00437D1C">
        <w:rPr>
          <w:bCs/>
          <w:sz w:val="25"/>
          <w:szCs w:val="25"/>
        </w:rPr>
        <w:t>, как Заказчиком н</w:t>
      </w:r>
      <w:r w:rsidRPr="00437D1C">
        <w:rPr>
          <w:sz w:val="25"/>
          <w:szCs w:val="25"/>
        </w:rPr>
        <w:t>арушены:</w:t>
      </w:r>
    </w:p>
    <w:p w:rsidR="00437D1C" w:rsidRPr="00437D1C" w:rsidRDefault="00437D1C" w:rsidP="00437D1C">
      <w:pPr>
        <w:pStyle w:val="a3"/>
        <w:numPr>
          <w:ilvl w:val="0"/>
          <w:numId w:val="29"/>
        </w:numPr>
        <w:spacing w:after="200" w:line="276" w:lineRule="auto"/>
        <w:ind w:left="709" w:firstLine="0"/>
        <w:jc w:val="both"/>
        <w:rPr>
          <w:sz w:val="25"/>
          <w:szCs w:val="25"/>
        </w:rPr>
      </w:pPr>
      <w:r w:rsidRPr="00437D1C">
        <w:rPr>
          <w:sz w:val="25"/>
          <w:szCs w:val="25"/>
        </w:rPr>
        <w:t xml:space="preserve">Положения ст. </w:t>
      </w:r>
      <w:r w:rsidRPr="00437D1C">
        <w:rPr>
          <w:b/>
          <w:sz w:val="25"/>
          <w:szCs w:val="25"/>
        </w:rPr>
        <w:t>103</w:t>
      </w:r>
      <w:r w:rsidRPr="00437D1C">
        <w:rPr>
          <w:sz w:val="25"/>
          <w:szCs w:val="25"/>
        </w:rPr>
        <w:t xml:space="preserve"> 44-фз и ПП </w:t>
      </w:r>
      <w:r w:rsidRPr="00437D1C">
        <w:rPr>
          <w:b/>
          <w:sz w:val="25"/>
          <w:szCs w:val="25"/>
        </w:rPr>
        <w:t>1084:</w:t>
      </w:r>
      <w:r w:rsidRPr="00437D1C">
        <w:rPr>
          <w:sz w:val="25"/>
          <w:szCs w:val="25"/>
        </w:rPr>
        <w:t xml:space="preserve"> сроки размещения в ЕИС информации об исполнении контрактов.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2.</w:t>
      </w:r>
      <w:r w:rsidRPr="00437D1C">
        <w:rPr>
          <w:bCs/>
          <w:sz w:val="25"/>
          <w:szCs w:val="25"/>
        </w:rPr>
        <w:t xml:space="preserve"> Нарушение при планировании и осуществлении закупок положений </w:t>
      </w:r>
      <w:r w:rsidRPr="00437D1C">
        <w:rPr>
          <w:b/>
          <w:bCs/>
          <w:sz w:val="25"/>
          <w:szCs w:val="25"/>
        </w:rPr>
        <w:t>ст.16 ч.1.</w:t>
      </w:r>
    </w:p>
    <w:p w:rsidR="00437D1C" w:rsidRPr="00437D1C" w:rsidRDefault="00437D1C" w:rsidP="00437D1C">
      <w:pPr>
        <w:pStyle w:val="a3"/>
        <w:ind w:left="0" w:firstLine="709"/>
        <w:jc w:val="both"/>
        <w:rPr>
          <w:sz w:val="25"/>
          <w:szCs w:val="25"/>
        </w:rPr>
      </w:pPr>
      <w:r w:rsidRPr="00437D1C">
        <w:rPr>
          <w:sz w:val="25"/>
          <w:szCs w:val="25"/>
        </w:rPr>
        <w:t>Учреждение в течение пятнадцати рабочих дней со дня получения 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 подтверждающие обоснованность своих возражений.</w:t>
      </w: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</w:p>
    <w:p w:rsidR="00437D1C" w:rsidRPr="00437D1C" w:rsidRDefault="00437D1C" w:rsidP="00437D1C">
      <w:pPr>
        <w:ind w:firstLine="709"/>
        <w:jc w:val="both"/>
        <w:rPr>
          <w:sz w:val="25"/>
          <w:szCs w:val="25"/>
        </w:rPr>
      </w:pPr>
    </w:p>
    <w:p w:rsidR="00791322" w:rsidRPr="00437D1C" w:rsidRDefault="00791322" w:rsidP="00437D1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</w:p>
    <w:p w:rsidR="00FE1087" w:rsidRPr="00437D1C" w:rsidRDefault="00FE1087" w:rsidP="00836FF5">
      <w:pPr>
        <w:ind w:firstLine="708"/>
        <w:jc w:val="both"/>
        <w:rPr>
          <w:b/>
          <w:sz w:val="25"/>
          <w:szCs w:val="25"/>
          <w:u w:val="single"/>
        </w:rPr>
      </w:pPr>
    </w:p>
    <w:sectPr w:rsidR="00FE1087" w:rsidRPr="00437D1C" w:rsidSect="00D7728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E1" w:rsidRDefault="00ED25E1" w:rsidP="00110BB9">
      <w:r>
        <w:separator/>
      </w:r>
    </w:p>
  </w:endnote>
  <w:endnote w:type="continuationSeparator" w:id="0">
    <w:p w:rsidR="00ED25E1" w:rsidRDefault="00ED25E1" w:rsidP="0011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E5" w:rsidRDefault="000B77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E5" w:rsidRDefault="000B77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E5" w:rsidRDefault="000B77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E1" w:rsidRDefault="00ED25E1" w:rsidP="00110BB9">
      <w:r>
        <w:separator/>
      </w:r>
    </w:p>
  </w:footnote>
  <w:footnote w:type="continuationSeparator" w:id="0">
    <w:p w:rsidR="00ED25E1" w:rsidRDefault="00ED25E1" w:rsidP="00110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E5" w:rsidRDefault="000B77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844"/>
      <w:docPartObj>
        <w:docPartGallery w:val="Page Numbers (Top of Page)"/>
        <w:docPartUnique/>
      </w:docPartObj>
    </w:sdtPr>
    <w:sdtContent>
      <w:p w:rsidR="000B77E5" w:rsidRDefault="00D531A2">
        <w:pPr>
          <w:pStyle w:val="a5"/>
          <w:jc w:val="right"/>
        </w:pPr>
        <w:fldSimple w:instr=" PAGE   \* MERGEFORMAT ">
          <w:r w:rsidR="00437D1C">
            <w:rPr>
              <w:noProof/>
            </w:rPr>
            <w:t>10</w:t>
          </w:r>
        </w:fldSimple>
      </w:p>
    </w:sdtContent>
  </w:sdt>
  <w:p w:rsidR="000B77E5" w:rsidRDefault="000B77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E5" w:rsidRDefault="000B77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140"/>
    <w:multiLevelType w:val="hybridMultilevel"/>
    <w:tmpl w:val="E61C65E6"/>
    <w:lvl w:ilvl="0" w:tplc="6C4E6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7EF2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E339C4"/>
    <w:multiLevelType w:val="multilevel"/>
    <w:tmpl w:val="C0B093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4BE2D71"/>
    <w:multiLevelType w:val="hybridMultilevel"/>
    <w:tmpl w:val="9BEE9F0E"/>
    <w:lvl w:ilvl="0" w:tplc="498C179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458B2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787AC7"/>
    <w:multiLevelType w:val="hybridMultilevel"/>
    <w:tmpl w:val="077A2728"/>
    <w:lvl w:ilvl="0" w:tplc="9022F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FA2A93"/>
    <w:multiLevelType w:val="hybridMultilevel"/>
    <w:tmpl w:val="243A34FA"/>
    <w:lvl w:ilvl="0" w:tplc="E6CA7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CC742ED"/>
    <w:multiLevelType w:val="hybridMultilevel"/>
    <w:tmpl w:val="8342148A"/>
    <w:lvl w:ilvl="0" w:tplc="6C54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712750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2367FA"/>
    <w:multiLevelType w:val="hybridMultilevel"/>
    <w:tmpl w:val="1E9486CC"/>
    <w:lvl w:ilvl="0" w:tplc="2198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833BC7"/>
    <w:multiLevelType w:val="hybridMultilevel"/>
    <w:tmpl w:val="42CCD876"/>
    <w:lvl w:ilvl="0" w:tplc="8E0AB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FC6783"/>
    <w:multiLevelType w:val="hybridMultilevel"/>
    <w:tmpl w:val="6A7CAEA8"/>
    <w:lvl w:ilvl="0" w:tplc="41885586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9002FA5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F77476"/>
    <w:multiLevelType w:val="hybridMultilevel"/>
    <w:tmpl w:val="4C0CDADC"/>
    <w:lvl w:ilvl="0" w:tplc="B85C5878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FB7A29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904F4D"/>
    <w:multiLevelType w:val="multilevel"/>
    <w:tmpl w:val="1006371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6">
    <w:nsid w:val="51BA0713"/>
    <w:multiLevelType w:val="hybridMultilevel"/>
    <w:tmpl w:val="16AE6388"/>
    <w:lvl w:ilvl="0" w:tplc="E40AFE3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8F4E19"/>
    <w:multiLevelType w:val="hybridMultilevel"/>
    <w:tmpl w:val="D8A499E2"/>
    <w:lvl w:ilvl="0" w:tplc="00842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5B499F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37E36D0"/>
    <w:multiLevelType w:val="hybridMultilevel"/>
    <w:tmpl w:val="763071E2"/>
    <w:lvl w:ilvl="0" w:tplc="13BC5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C66DE0"/>
    <w:multiLevelType w:val="hybridMultilevel"/>
    <w:tmpl w:val="2098EC14"/>
    <w:lvl w:ilvl="0" w:tplc="144C2AFA">
      <w:start w:val="1"/>
      <w:numFmt w:val="decimal"/>
      <w:lvlText w:val="%1."/>
      <w:lvlJc w:val="left"/>
      <w:pPr>
        <w:ind w:left="1395" w:hanging="855"/>
      </w:pPr>
      <w:rPr>
        <w:rFonts w:ascii="Liberation Serif" w:hAnsi="Liberation Serif" w:cs="Mang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B35B7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CE17AA"/>
    <w:multiLevelType w:val="hybridMultilevel"/>
    <w:tmpl w:val="8B629456"/>
    <w:lvl w:ilvl="0" w:tplc="290072B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110932"/>
    <w:multiLevelType w:val="hybridMultilevel"/>
    <w:tmpl w:val="1E9486CC"/>
    <w:lvl w:ilvl="0" w:tplc="2198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A73770"/>
    <w:multiLevelType w:val="hybridMultilevel"/>
    <w:tmpl w:val="91026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63E53"/>
    <w:multiLevelType w:val="hybridMultilevel"/>
    <w:tmpl w:val="582023EA"/>
    <w:lvl w:ilvl="0" w:tplc="8E942D18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126D0A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D8B19C6"/>
    <w:multiLevelType w:val="hybridMultilevel"/>
    <w:tmpl w:val="1B20EFDC"/>
    <w:lvl w:ilvl="0" w:tplc="62A855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7"/>
  </w:num>
  <w:num w:numId="5">
    <w:abstractNumId w:val="18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15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5"/>
  </w:num>
  <w:num w:numId="19">
    <w:abstractNumId w:val="27"/>
  </w:num>
  <w:num w:numId="20">
    <w:abstractNumId w:val="2"/>
  </w:num>
  <w:num w:numId="21">
    <w:abstractNumId w:val="2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4"/>
  </w:num>
  <w:num w:numId="26">
    <w:abstractNumId w:val="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B6F"/>
    <w:rsid w:val="00001C00"/>
    <w:rsid w:val="00002F43"/>
    <w:rsid w:val="000046AF"/>
    <w:rsid w:val="00041C71"/>
    <w:rsid w:val="00055B23"/>
    <w:rsid w:val="00061732"/>
    <w:rsid w:val="00064640"/>
    <w:rsid w:val="00065DDE"/>
    <w:rsid w:val="00070770"/>
    <w:rsid w:val="00076E0A"/>
    <w:rsid w:val="000924B3"/>
    <w:rsid w:val="000929F5"/>
    <w:rsid w:val="00096CEE"/>
    <w:rsid w:val="000B77E5"/>
    <w:rsid w:val="000C0520"/>
    <w:rsid w:val="000C566F"/>
    <w:rsid w:val="000C75F8"/>
    <w:rsid w:val="000D169D"/>
    <w:rsid w:val="000D5E08"/>
    <w:rsid w:val="000E6B7D"/>
    <w:rsid w:val="000F3B81"/>
    <w:rsid w:val="000F3EE8"/>
    <w:rsid w:val="000F45B9"/>
    <w:rsid w:val="00100577"/>
    <w:rsid w:val="00105C3B"/>
    <w:rsid w:val="00110BB9"/>
    <w:rsid w:val="00124601"/>
    <w:rsid w:val="001309D0"/>
    <w:rsid w:val="00136139"/>
    <w:rsid w:val="001433E4"/>
    <w:rsid w:val="00150571"/>
    <w:rsid w:val="00153D9A"/>
    <w:rsid w:val="00166652"/>
    <w:rsid w:val="00172446"/>
    <w:rsid w:val="00173629"/>
    <w:rsid w:val="00187E17"/>
    <w:rsid w:val="00191CD4"/>
    <w:rsid w:val="00192C9D"/>
    <w:rsid w:val="001C2662"/>
    <w:rsid w:val="001C5150"/>
    <w:rsid w:val="001C5C85"/>
    <w:rsid w:val="001D3120"/>
    <w:rsid w:val="001D35CE"/>
    <w:rsid w:val="001D65E7"/>
    <w:rsid w:val="001F3B13"/>
    <w:rsid w:val="00201DD9"/>
    <w:rsid w:val="002056A1"/>
    <w:rsid w:val="00216945"/>
    <w:rsid w:val="00220428"/>
    <w:rsid w:val="002219F9"/>
    <w:rsid w:val="00232D90"/>
    <w:rsid w:val="00245860"/>
    <w:rsid w:val="00247806"/>
    <w:rsid w:val="0025566F"/>
    <w:rsid w:val="002627D4"/>
    <w:rsid w:val="0026480E"/>
    <w:rsid w:val="00266BD3"/>
    <w:rsid w:val="002704C9"/>
    <w:rsid w:val="002A3DFC"/>
    <w:rsid w:val="002A6590"/>
    <w:rsid w:val="002B1453"/>
    <w:rsid w:val="002B736B"/>
    <w:rsid w:val="00302417"/>
    <w:rsid w:val="00304AF6"/>
    <w:rsid w:val="00305D1E"/>
    <w:rsid w:val="00327DFC"/>
    <w:rsid w:val="00332CFE"/>
    <w:rsid w:val="00333A79"/>
    <w:rsid w:val="0033582A"/>
    <w:rsid w:val="00343DA1"/>
    <w:rsid w:val="0036051D"/>
    <w:rsid w:val="00362F98"/>
    <w:rsid w:val="00370B62"/>
    <w:rsid w:val="00371B33"/>
    <w:rsid w:val="00373092"/>
    <w:rsid w:val="00375961"/>
    <w:rsid w:val="00382C57"/>
    <w:rsid w:val="003938E5"/>
    <w:rsid w:val="003943F9"/>
    <w:rsid w:val="003966C7"/>
    <w:rsid w:val="003A42E7"/>
    <w:rsid w:val="003A5278"/>
    <w:rsid w:val="003B51C6"/>
    <w:rsid w:val="003C54E5"/>
    <w:rsid w:val="003D5E12"/>
    <w:rsid w:val="003E5646"/>
    <w:rsid w:val="003F0461"/>
    <w:rsid w:val="004005D1"/>
    <w:rsid w:val="00401B6F"/>
    <w:rsid w:val="00410AAD"/>
    <w:rsid w:val="00411418"/>
    <w:rsid w:val="00437D1C"/>
    <w:rsid w:val="004441DD"/>
    <w:rsid w:val="00447602"/>
    <w:rsid w:val="00465044"/>
    <w:rsid w:val="00481650"/>
    <w:rsid w:val="00482E64"/>
    <w:rsid w:val="0049205F"/>
    <w:rsid w:val="00493C63"/>
    <w:rsid w:val="0049585F"/>
    <w:rsid w:val="00495A30"/>
    <w:rsid w:val="00496ED1"/>
    <w:rsid w:val="00497D73"/>
    <w:rsid w:val="004B4D71"/>
    <w:rsid w:val="004C445E"/>
    <w:rsid w:val="004C59C5"/>
    <w:rsid w:val="004D6B1E"/>
    <w:rsid w:val="004D6DB3"/>
    <w:rsid w:val="004D7B71"/>
    <w:rsid w:val="004F4FC5"/>
    <w:rsid w:val="00512267"/>
    <w:rsid w:val="00522926"/>
    <w:rsid w:val="00526C62"/>
    <w:rsid w:val="00532DD6"/>
    <w:rsid w:val="00534C76"/>
    <w:rsid w:val="00540B68"/>
    <w:rsid w:val="0054148E"/>
    <w:rsid w:val="00546B83"/>
    <w:rsid w:val="00550D25"/>
    <w:rsid w:val="00556D34"/>
    <w:rsid w:val="005702F8"/>
    <w:rsid w:val="00584811"/>
    <w:rsid w:val="005C0B6E"/>
    <w:rsid w:val="005E28F4"/>
    <w:rsid w:val="005E2B5F"/>
    <w:rsid w:val="005E4983"/>
    <w:rsid w:val="005E66F4"/>
    <w:rsid w:val="005F7DB9"/>
    <w:rsid w:val="0060138F"/>
    <w:rsid w:val="00611237"/>
    <w:rsid w:val="006165D3"/>
    <w:rsid w:val="00616F56"/>
    <w:rsid w:val="0061750F"/>
    <w:rsid w:val="00617949"/>
    <w:rsid w:val="0062098C"/>
    <w:rsid w:val="006411C7"/>
    <w:rsid w:val="00641437"/>
    <w:rsid w:val="0064440B"/>
    <w:rsid w:val="00650E7D"/>
    <w:rsid w:val="00662EA0"/>
    <w:rsid w:val="006712C2"/>
    <w:rsid w:val="00677629"/>
    <w:rsid w:val="006777A3"/>
    <w:rsid w:val="00685334"/>
    <w:rsid w:val="006B40D4"/>
    <w:rsid w:val="006C5B11"/>
    <w:rsid w:val="006D0843"/>
    <w:rsid w:val="006D1F9A"/>
    <w:rsid w:val="006D4C91"/>
    <w:rsid w:val="006E4A9A"/>
    <w:rsid w:val="006F56B9"/>
    <w:rsid w:val="007012F8"/>
    <w:rsid w:val="00707930"/>
    <w:rsid w:val="00722CE1"/>
    <w:rsid w:val="00732D09"/>
    <w:rsid w:val="00735DEA"/>
    <w:rsid w:val="007365F0"/>
    <w:rsid w:val="0074644F"/>
    <w:rsid w:val="007505B9"/>
    <w:rsid w:val="0075457A"/>
    <w:rsid w:val="00760C63"/>
    <w:rsid w:val="00782813"/>
    <w:rsid w:val="00791322"/>
    <w:rsid w:val="007A4A44"/>
    <w:rsid w:val="007B2CEE"/>
    <w:rsid w:val="007C5980"/>
    <w:rsid w:val="007D0467"/>
    <w:rsid w:val="007D3DE2"/>
    <w:rsid w:val="007D4394"/>
    <w:rsid w:val="007D6742"/>
    <w:rsid w:val="007E0EBD"/>
    <w:rsid w:val="007F3C45"/>
    <w:rsid w:val="008015A7"/>
    <w:rsid w:val="00805429"/>
    <w:rsid w:val="00834392"/>
    <w:rsid w:val="00836FF5"/>
    <w:rsid w:val="00843487"/>
    <w:rsid w:val="00853D64"/>
    <w:rsid w:val="00854090"/>
    <w:rsid w:val="00860B1F"/>
    <w:rsid w:val="00863A65"/>
    <w:rsid w:val="00866D13"/>
    <w:rsid w:val="0088308D"/>
    <w:rsid w:val="00886341"/>
    <w:rsid w:val="008878D1"/>
    <w:rsid w:val="00890446"/>
    <w:rsid w:val="00890944"/>
    <w:rsid w:val="008A1699"/>
    <w:rsid w:val="008A7D3F"/>
    <w:rsid w:val="008B609B"/>
    <w:rsid w:val="008C2460"/>
    <w:rsid w:val="008D3170"/>
    <w:rsid w:val="008E0B5C"/>
    <w:rsid w:val="008E64FE"/>
    <w:rsid w:val="008F2929"/>
    <w:rsid w:val="008F54A0"/>
    <w:rsid w:val="00903571"/>
    <w:rsid w:val="009044CD"/>
    <w:rsid w:val="00904E53"/>
    <w:rsid w:val="00906D6E"/>
    <w:rsid w:val="0091083C"/>
    <w:rsid w:val="009207F2"/>
    <w:rsid w:val="00930E1F"/>
    <w:rsid w:val="00932F7B"/>
    <w:rsid w:val="0094330F"/>
    <w:rsid w:val="009628CE"/>
    <w:rsid w:val="00962B8D"/>
    <w:rsid w:val="009635D4"/>
    <w:rsid w:val="00964362"/>
    <w:rsid w:val="00967DF5"/>
    <w:rsid w:val="0097792F"/>
    <w:rsid w:val="00982453"/>
    <w:rsid w:val="00983B8A"/>
    <w:rsid w:val="0098439B"/>
    <w:rsid w:val="009849C4"/>
    <w:rsid w:val="0098604D"/>
    <w:rsid w:val="0099035E"/>
    <w:rsid w:val="009927B2"/>
    <w:rsid w:val="00994979"/>
    <w:rsid w:val="009A0E60"/>
    <w:rsid w:val="009A2BA6"/>
    <w:rsid w:val="009A5E17"/>
    <w:rsid w:val="009B152B"/>
    <w:rsid w:val="009B2C3B"/>
    <w:rsid w:val="009C0F62"/>
    <w:rsid w:val="009D1557"/>
    <w:rsid w:val="009D3772"/>
    <w:rsid w:val="009E08B1"/>
    <w:rsid w:val="009F2D81"/>
    <w:rsid w:val="009F5873"/>
    <w:rsid w:val="00A0301A"/>
    <w:rsid w:val="00A03BF8"/>
    <w:rsid w:val="00A13F19"/>
    <w:rsid w:val="00A415C5"/>
    <w:rsid w:val="00A430DD"/>
    <w:rsid w:val="00A447B5"/>
    <w:rsid w:val="00A63354"/>
    <w:rsid w:val="00A74593"/>
    <w:rsid w:val="00A757F0"/>
    <w:rsid w:val="00A8690F"/>
    <w:rsid w:val="00A87658"/>
    <w:rsid w:val="00AA1242"/>
    <w:rsid w:val="00AA670C"/>
    <w:rsid w:val="00AA6F5E"/>
    <w:rsid w:val="00AB1B32"/>
    <w:rsid w:val="00AB1F97"/>
    <w:rsid w:val="00AB2CCC"/>
    <w:rsid w:val="00AB3655"/>
    <w:rsid w:val="00AB5C13"/>
    <w:rsid w:val="00AE1678"/>
    <w:rsid w:val="00AF5FA0"/>
    <w:rsid w:val="00B02D67"/>
    <w:rsid w:val="00B06A4C"/>
    <w:rsid w:val="00B07C51"/>
    <w:rsid w:val="00B107A5"/>
    <w:rsid w:val="00B159C0"/>
    <w:rsid w:val="00B15E49"/>
    <w:rsid w:val="00B1776B"/>
    <w:rsid w:val="00B42621"/>
    <w:rsid w:val="00B45BA0"/>
    <w:rsid w:val="00B46850"/>
    <w:rsid w:val="00B47D03"/>
    <w:rsid w:val="00B535F8"/>
    <w:rsid w:val="00B55994"/>
    <w:rsid w:val="00B55EED"/>
    <w:rsid w:val="00B64998"/>
    <w:rsid w:val="00B64FD8"/>
    <w:rsid w:val="00B652BA"/>
    <w:rsid w:val="00B7671F"/>
    <w:rsid w:val="00B84D26"/>
    <w:rsid w:val="00B871CA"/>
    <w:rsid w:val="00B9238B"/>
    <w:rsid w:val="00B963FF"/>
    <w:rsid w:val="00BA1017"/>
    <w:rsid w:val="00BA394D"/>
    <w:rsid w:val="00BB01D8"/>
    <w:rsid w:val="00BC0ACE"/>
    <w:rsid w:val="00BC3526"/>
    <w:rsid w:val="00BC792F"/>
    <w:rsid w:val="00BD3EA9"/>
    <w:rsid w:val="00BD51CA"/>
    <w:rsid w:val="00BE1867"/>
    <w:rsid w:val="00BF2EF9"/>
    <w:rsid w:val="00BF40DE"/>
    <w:rsid w:val="00C07158"/>
    <w:rsid w:val="00C075A6"/>
    <w:rsid w:val="00C166AA"/>
    <w:rsid w:val="00C16E7D"/>
    <w:rsid w:val="00C27AFE"/>
    <w:rsid w:val="00C32A15"/>
    <w:rsid w:val="00C37044"/>
    <w:rsid w:val="00C42B67"/>
    <w:rsid w:val="00C4407F"/>
    <w:rsid w:val="00C44E68"/>
    <w:rsid w:val="00C47BBE"/>
    <w:rsid w:val="00C53B65"/>
    <w:rsid w:val="00C65669"/>
    <w:rsid w:val="00C72EB5"/>
    <w:rsid w:val="00C73C75"/>
    <w:rsid w:val="00C7783F"/>
    <w:rsid w:val="00C77A06"/>
    <w:rsid w:val="00C8069F"/>
    <w:rsid w:val="00C90866"/>
    <w:rsid w:val="00C9223B"/>
    <w:rsid w:val="00C9435B"/>
    <w:rsid w:val="00C95DC5"/>
    <w:rsid w:val="00CB1DAB"/>
    <w:rsid w:val="00CB52D6"/>
    <w:rsid w:val="00CC13D9"/>
    <w:rsid w:val="00CC3372"/>
    <w:rsid w:val="00CE0A4C"/>
    <w:rsid w:val="00CE2F81"/>
    <w:rsid w:val="00CF69E8"/>
    <w:rsid w:val="00D14799"/>
    <w:rsid w:val="00D16B07"/>
    <w:rsid w:val="00D1705D"/>
    <w:rsid w:val="00D17592"/>
    <w:rsid w:val="00D23D31"/>
    <w:rsid w:val="00D24342"/>
    <w:rsid w:val="00D2705E"/>
    <w:rsid w:val="00D27807"/>
    <w:rsid w:val="00D27C9C"/>
    <w:rsid w:val="00D33442"/>
    <w:rsid w:val="00D412DF"/>
    <w:rsid w:val="00D424A3"/>
    <w:rsid w:val="00D5054B"/>
    <w:rsid w:val="00D531A2"/>
    <w:rsid w:val="00D62DC3"/>
    <w:rsid w:val="00D76BB0"/>
    <w:rsid w:val="00D76E23"/>
    <w:rsid w:val="00D77284"/>
    <w:rsid w:val="00D81DB9"/>
    <w:rsid w:val="00D95665"/>
    <w:rsid w:val="00D96418"/>
    <w:rsid w:val="00DA7798"/>
    <w:rsid w:val="00DB00B8"/>
    <w:rsid w:val="00DB5782"/>
    <w:rsid w:val="00DD5B3B"/>
    <w:rsid w:val="00DD6491"/>
    <w:rsid w:val="00DD6BE4"/>
    <w:rsid w:val="00DE4573"/>
    <w:rsid w:val="00DF2E7B"/>
    <w:rsid w:val="00DF6727"/>
    <w:rsid w:val="00E04097"/>
    <w:rsid w:val="00E101B8"/>
    <w:rsid w:val="00E1727C"/>
    <w:rsid w:val="00E21358"/>
    <w:rsid w:val="00E2313D"/>
    <w:rsid w:val="00E305C6"/>
    <w:rsid w:val="00E313B3"/>
    <w:rsid w:val="00E41556"/>
    <w:rsid w:val="00E41D21"/>
    <w:rsid w:val="00E457B0"/>
    <w:rsid w:val="00E476B2"/>
    <w:rsid w:val="00E51F21"/>
    <w:rsid w:val="00E52C3F"/>
    <w:rsid w:val="00E534D9"/>
    <w:rsid w:val="00E72794"/>
    <w:rsid w:val="00E82A39"/>
    <w:rsid w:val="00E9132B"/>
    <w:rsid w:val="00EA6AB5"/>
    <w:rsid w:val="00EB3013"/>
    <w:rsid w:val="00ED207E"/>
    <w:rsid w:val="00ED25E1"/>
    <w:rsid w:val="00EE265D"/>
    <w:rsid w:val="00EE31A6"/>
    <w:rsid w:val="00EE7D7A"/>
    <w:rsid w:val="00EF0B87"/>
    <w:rsid w:val="00EF7C13"/>
    <w:rsid w:val="00F03E1B"/>
    <w:rsid w:val="00F1460D"/>
    <w:rsid w:val="00F16122"/>
    <w:rsid w:val="00F16B7B"/>
    <w:rsid w:val="00F31034"/>
    <w:rsid w:val="00F32359"/>
    <w:rsid w:val="00F36EB6"/>
    <w:rsid w:val="00F414FF"/>
    <w:rsid w:val="00F464EF"/>
    <w:rsid w:val="00F54428"/>
    <w:rsid w:val="00F61DCD"/>
    <w:rsid w:val="00F7533D"/>
    <w:rsid w:val="00F81352"/>
    <w:rsid w:val="00F86CB6"/>
    <w:rsid w:val="00F939D2"/>
    <w:rsid w:val="00F97A02"/>
    <w:rsid w:val="00FA2B2D"/>
    <w:rsid w:val="00FA3B8D"/>
    <w:rsid w:val="00FA7B0B"/>
    <w:rsid w:val="00FB3222"/>
    <w:rsid w:val="00FB5764"/>
    <w:rsid w:val="00FB6048"/>
    <w:rsid w:val="00FD0FE8"/>
    <w:rsid w:val="00FE1087"/>
    <w:rsid w:val="00FE3BD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9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3DA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7B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84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C0520"/>
  </w:style>
  <w:style w:type="character" w:customStyle="1" w:styleId="40">
    <w:name w:val="Заголовок 4 Знак"/>
    <w:basedOn w:val="a0"/>
    <w:link w:val="4"/>
    <w:uiPriority w:val="9"/>
    <w:rsid w:val="00343D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0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110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0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0B5C"/>
    <w:rPr>
      <w:b/>
      <w:bCs/>
    </w:rPr>
  </w:style>
  <w:style w:type="character" w:styleId="aa">
    <w:name w:val="Hyperlink"/>
    <w:basedOn w:val="a0"/>
    <w:rsid w:val="00962B8D"/>
    <w:rPr>
      <w:color w:val="0000FF"/>
      <w:u w:val="single"/>
    </w:rPr>
  </w:style>
  <w:style w:type="character" w:customStyle="1" w:styleId="cardmaininfocontent">
    <w:name w:val="cardmaininfo__content"/>
    <w:basedOn w:val="a0"/>
    <w:rsid w:val="00F54428"/>
  </w:style>
  <w:style w:type="character" w:customStyle="1" w:styleId="pinkbg">
    <w:name w:val="pinkbg"/>
    <w:basedOn w:val="a0"/>
    <w:rsid w:val="00D17592"/>
  </w:style>
  <w:style w:type="table" w:styleId="ab">
    <w:name w:val="Table Grid"/>
    <w:basedOn w:val="a1"/>
    <w:rsid w:val="00481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-0">
    <w:name w:val="pl-0"/>
    <w:basedOn w:val="a0"/>
    <w:rsid w:val="00481650"/>
  </w:style>
  <w:style w:type="paragraph" w:customStyle="1" w:styleId="ParagraphStyle">
    <w:name w:val="Paragraph Style"/>
    <w:rsid w:val="00FF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8D317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8D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8D317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d">
    <w:name w:val="Plain Text"/>
    <w:basedOn w:val="a"/>
    <w:link w:val="ae"/>
    <w:rsid w:val="008D3170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8D31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rsid w:val="008D31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31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D31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8D317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customStyle="1" w:styleId="extended-textshort">
    <w:name w:val="extended-text__short"/>
    <w:basedOn w:val="a0"/>
    <w:rsid w:val="008D3170"/>
  </w:style>
  <w:style w:type="paragraph" w:customStyle="1" w:styleId="xzvds">
    <w:name w:val="xzvds"/>
    <w:basedOn w:val="a"/>
    <w:rsid w:val="008D3170"/>
    <w:pPr>
      <w:spacing w:before="100" w:beforeAutospacing="1" w:after="100" w:afterAutospacing="1"/>
    </w:pPr>
    <w:rPr>
      <w:sz w:val="24"/>
      <w:szCs w:val="24"/>
    </w:rPr>
  </w:style>
  <w:style w:type="character" w:customStyle="1" w:styleId="vkif2">
    <w:name w:val="vkif2"/>
    <w:basedOn w:val="a0"/>
    <w:rsid w:val="008D3170"/>
  </w:style>
  <w:style w:type="character" w:customStyle="1" w:styleId="sectioninfo">
    <w:name w:val="section__info"/>
    <w:basedOn w:val="a0"/>
    <w:rsid w:val="009849C4"/>
  </w:style>
  <w:style w:type="character" w:customStyle="1" w:styleId="10">
    <w:name w:val="Заголовок 1 Знак"/>
    <w:basedOn w:val="a0"/>
    <w:link w:val="1"/>
    <w:uiPriority w:val="9"/>
    <w:rsid w:val="00617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ighlightcolor">
    <w:name w:val="highlightcolor"/>
    <w:basedOn w:val="a0"/>
    <w:rsid w:val="00305D1E"/>
  </w:style>
  <w:style w:type="character" w:customStyle="1" w:styleId="x1a">
    <w:name w:val="x1a"/>
    <w:basedOn w:val="a0"/>
    <w:rsid w:val="00CB1DAB"/>
  </w:style>
  <w:style w:type="paragraph" w:customStyle="1" w:styleId="no-indent">
    <w:name w:val="no-indent"/>
    <w:basedOn w:val="a"/>
    <w:rsid w:val="00F464E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89044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ormattext">
    <w:name w:val="formattext"/>
    <w:basedOn w:val="a"/>
    <w:rsid w:val="00906D6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2169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69300351" TargetMode="External"/><Relationship Id="rId13" Type="http://schemas.openxmlformats.org/officeDocument/2006/relationships/hyperlink" Target="http://www.consultant.ru/document/cons_doc_LAW_351490/ab3273e757a9e718cbb3741596bc36eb8138e4f6/" TargetMode="External"/><Relationship Id="rId18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6930035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51490/ab3273e757a9e718cbb3741596bc36eb8138e4f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1490/ab3273e757a9e718cbb3741596bc36eb8138e4f6/" TargetMode="External"/><Relationship Id="rId17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6930035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69300351" TargetMode="External"/><Relationship Id="rId20" Type="http://schemas.openxmlformats.org/officeDocument/2006/relationships/hyperlink" Target="http://www.consultant.ru/document/cons_doc_LAW_351490/ab3273e757a9e718cbb3741596bc36eb8138e4f6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65AA287D7F4D2914484A85FEBC06E7ADE32D179E5D44DA5A95480688E23696B388F9D91E90FCA706B656M0XA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1490/187d5d35a23a5720192d8f96419c300258202cd9/" TargetMode="External"/><Relationship Id="rId23" Type="http://schemas.openxmlformats.org/officeDocument/2006/relationships/hyperlink" Target="http://www.consultant.ru/document/cons_doc_LAW_351490/187d5d35a23a5720192d8f96419c300258202cd9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69300351" TargetMode="External"/><Relationship Id="rId19" Type="http://schemas.openxmlformats.org/officeDocument/2006/relationships/hyperlink" Target="consultantplus://offline/ref=1D65AA287D7F4D2914484A85FEBC06E7ADE32D179E5D44DA5A95480688E23696B388F9D91E90FCA706B656M0XA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69300351" TargetMode="External"/><Relationship Id="rId14" Type="http://schemas.openxmlformats.org/officeDocument/2006/relationships/hyperlink" Target="http://www.consultant.ru/document/cons_doc_LAW_351490/ab3273e757a9e718cbb3741596bc36eb8138e4f6/" TargetMode="External"/><Relationship Id="rId22" Type="http://schemas.openxmlformats.org/officeDocument/2006/relationships/hyperlink" Target="http://www.consultant.ru/document/cons_doc_LAW_351490/ab3273e757a9e718cbb3741596bc36eb8138e4f6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A8B5-C5AB-4F44-98B0-99DC160C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5308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</dc:creator>
  <cp:lastModifiedBy>Надежда</cp:lastModifiedBy>
  <cp:revision>2</cp:revision>
  <dcterms:created xsi:type="dcterms:W3CDTF">2025-02-11T09:23:00Z</dcterms:created>
  <dcterms:modified xsi:type="dcterms:W3CDTF">2025-02-11T09:23:00Z</dcterms:modified>
</cp:coreProperties>
</file>