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26" w:rsidRPr="00816B57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816B57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Анализ наиболее часто совершаемых нарушений обязательных требований в сфере розничной продажи алкогольной продукции, выявленных в ходе проведения проверок и административных расследований</w:t>
      </w:r>
    </w:p>
    <w:p w:rsidR="00434031" w:rsidRPr="00816B57" w:rsidRDefault="00434031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B57726" w:rsidRPr="00816B57" w:rsidRDefault="00E84BBB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F575C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F575C"/>
          <w:sz w:val="24"/>
          <w:szCs w:val="24"/>
          <w:u w:val="single"/>
          <w:lang w:val="en-US" w:eastAsia="ru-RU"/>
        </w:rPr>
        <w:t>I</w:t>
      </w:r>
      <w:r w:rsidRPr="00E84BBB">
        <w:rPr>
          <w:rFonts w:ascii="Times New Roman" w:eastAsia="Times New Roman" w:hAnsi="Times New Roman" w:cs="Times New Roman"/>
          <w:b/>
          <w:color w:val="4F575C"/>
          <w:sz w:val="24"/>
          <w:szCs w:val="24"/>
          <w:u w:val="single"/>
          <w:lang w:eastAsia="ru-RU"/>
        </w:rPr>
        <w:t xml:space="preserve">. </w:t>
      </w:r>
      <w:r w:rsidR="00B57726" w:rsidRPr="00816B57">
        <w:rPr>
          <w:rFonts w:ascii="Times New Roman" w:eastAsia="Times New Roman" w:hAnsi="Times New Roman" w:cs="Times New Roman"/>
          <w:b/>
          <w:color w:val="4F575C"/>
          <w:sz w:val="24"/>
          <w:szCs w:val="24"/>
          <w:u w:val="single"/>
          <w:lang w:eastAsia="ru-RU"/>
        </w:rPr>
        <w:t>Типовые и массовые нарушения обязательных требований:</w:t>
      </w:r>
    </w:p>
    <w:p w:rsidR="00D76B0F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D76B0F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1. Основным видом является </w:t>
      </w:r>
      <w:r w:rsidRPr="00D76B0F">
        <w:rPr>
          <w:rFonts w:ascii="Times New Roman" w:eastAsia="Times New Roman" w:hAnsi="Times New Roman" w:cs="Times New Roman"/>
          <w:i/>
          <w:color w:val="4F575C"/>
          <w:sz w:val="24"/>
          <w:szCs w:val="24"/>
          <w:lang w:eastAsia="ru-RU"/>
        </w:rPr>
        <w:t>нарушение временного запрета</w:t>
      </w:r>
      <w:r w:rsidRPr="00D76B0F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розничной продажи алкогольной продукции в магазинах. </w:t>
      </w:r>
    </w:p>
    <w:p w:rsidR="00B57726" w:rsidRPr="00D76B0F" w:rsidRDefault="00D76B0F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575C"/>
          <w:szCs w:val="24"/>
          <w:lang w:eastAsia="ru-RU"/>
        </w:rPr>
        <w:t>Нарушение в</w:t>
      </w:r>
      <w:r w:rsidRPr="00D76B0F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>лечет административную ответственность</w:t>
      </w:r>
      <w:r w:rsidR="00E84BBB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 xml:space="preserve">, </w:t>
      </w:r>
      <w:r w:rsidR="00E84BBB" w:rsidRPr="00E84BBB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 xml:space="preserve">предусмотренную ч. 3 ст. 14.16 </w:t>
      </w:r>
      <w:proofErr w:type="spellStart"/>
      <w:r w:rsidR="00E84BBB" w:rsidRPr="00E84BBB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>КоАП</w:t>
      </w:r>
      <w:proofErr w:type="spellEnd"/>
      <w:r w:rsidR="00E84BBB" w:rsidRPr="00E84BBB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 xml:space="preserve"> РФ</w:t>
      </w:r>
      <w:r w:rsidRPr="00D76B0F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>, штраф на должностных лиц в размере от </w:t>
      </w:r>
      <w:r w:rsidRPr="00D76B0F">
        <w:rPr>
          <w:rFonts w:ascii="Times New Roman" w:eastAsia="Times New Roman" w:hAnsi="Times New Roman" w:cs="Times New Roman"/>
          <w:bCs/>
          <w:color w:val="4F575C"/>
          <w:szCs w:val="24"/>
          <w:lang w:eastAsia="ru-RU"/>
        </w:rPr>
        <w:t>20 тыс</w:t>
      </w:r>
      <w:proofErr w:type="gramStart"/>
      <w:r w:rsidRPr="00D76B0F">
        <w:rPr>
          <w:rFonts w:ascii="Times New Roman" w:eastAsia="Times New Roman" w:hAnsi="Times New Roman" w:cs="Times New Roman"/>
          <w:bCs/>
          <w:color w:val="4F575C"/>
          <w:szCs w:val="24"/>
          <w:lang w:eastAsia="ru-RU"/>
        </w:rPr>
        <w:t>.р</w:t>
      </w:r>
      <w:proofErr w:type="gramEnd"/>
      <w:r w:rsidRPr="00D76B0F">
        <w:rPr>
          <w:rFonts w:ascii="Times New Roman" w:eastAsia="Times New Roman" w:hAnsi="Times New Roman" w:cs="Times New Roman"/>
          <w:bCs/>
          <w:color w:val="4F575C"/>
          <w:szCs w:val="24"/>
          <w:lang w:eastAsia="ru-RU"/>
        </w:rPr>
        <w:t xml:space="preserve">уб. до 40 тыс.руб., </w:t>
      </w:r>
      <w:r w:rsidRPr="00D76B0F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>на юр</w:t>
      </w:r>
      <w:r>
        <w:rPr>
          <w:rFonts w:ascii="Times New Roman" w:eastAsia="Times New Roman" w:hAnsi="Times New Roman" w:cs="Times New Roman"/>
          <w:color w:val="4F575C"/>
          <w:szCs w:val="24"/>
          <w:lang w:eastAsia="ru-RU"/>
        </w:rPr>
        <w:t>.</w:t>
      </w:r>
      <w:r w:rsidRPr="00D76B0F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 xml:space="preserve"> лиц - от </w:t>
      </w:r>
      <w:r w:rsidRPr="00D76B0F">
        <w:rPr>
          <w:rFonts w:ascii="Times New Roman" w:eastAsia="Times New Roman" w:hAnsi="Times New Roman" w:cs="Times New Roman"/>
          <w:bCs/>
          <w:color w:val="4F575C"/>
          <w:szCs w:val="24"/>
          <w:lang w:eastAsia="ru-RU"/>
        </w:rPr>
        <w:t xml:space="preserve">100 тыс.руб. до 300 тыс.руб., </w:t>
      </w:r>
      <w:r w:rsidRPr="00D76B0F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>конфискация алкогольной и спиртосодержащей продукции или без таковой.</w:t>
      </w:r>
    </w:p>
    <w:p w:rsidR="00816B57" w:rsidRPr="00816B57" w:rsidRDefault="00816B57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B57726" w:rsidRPr="00D76B0F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D76B0F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2. Оборот алкогольной продукции</w:t>
      </w:r>
      <w:r w:rsidRPr="00D76B0F">
        <w:rPr>
          <w:rFonts w:ascii="Times New Roman" w:eastAsia="Times New Roman" w:hAnsi="Times New Roman" w:cs="Times New Roman"/>
          <w:b/>
          <w:color w:val="4F575C"/>
          <w:sz w:val="24"/>
          <w:szCs w:val="24"/>
          <w:lang w:eastAsia="ru-RU"/>
        </w:rPr>
        <w:t xml:space="preserve"> </w:t>
      </w:r>
      <w:r w:rsidRPr="00D76B0F">
        <w:rPr>
          <w:rFonts w:ascii="Times New Roman" w:eastAsia="Times New Roman" w:hAnsi="Times New Roman" w:cs="Times New Roman"/>
          <w:i/>
          <w:color w:val="4F575C"/>
          <w:sz w:val="24"/>
          <w:szCs w:val="24"/>
          <w:lang w:eastAsia="ru-RU"/>
        </w:rPr>
        <w:t>без сопроводительных документов</w:t>
      </w:r>
      <w:r w:rsidRPr="00D76B0F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, удостоверяющих легальность производства и оборота</w:t>
      </w:r>
      <w:r w:rsidR="00D76B0F" w:rsidRPr="00D76B0F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. </w:t>
      </w:r>
    </w:p>
    <w:p w:rsidR="00B57726" w:rsidRPr="00D76B0F" w:rsidRDefault="00D76B0F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Cs w:val="24"/>
          <w:lang w:eastAsia="ru-RU"/>
        </w:rPr>
      </w:pPr>
      <w:r w:rsidRPr="00D76B0F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 xml:space="preserve">Нарушение влечет </w:t>
      </w:r>
      <w:r w:rsidR="00B57726" w:rsidRPr="00D76B0F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>административную ответственность</w:t>
      </w:r>
      <w:r w:rsidR="00E84BBB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 xml:space="preserve">, </w:t>
      </w:r>
      <w:r w:rsidR="00E84BBB" w:rsidRPr="00E84BBB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>предусмотренную ч</w:t>
      </w:r>
      <w:r w:rsidR="00E84BBB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>.</w:t>
      </w:r>
      <w:r w:rsidR="00E84BBB" w:rsidRPr="00E84BBB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 xml:space="preserve"> 2 ст</w:t>
      </w:r>
      <w:r w:rsidR="00E84BBB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>.</w:t>
      </w:r>
      <w:r w:rsidR="00E84BBB" w:rsidRPr="00E84BBB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 xml:space="preserve"> 14.16 </w:t>
      </w:r>
      <w:proofErr w:type="spellStart"/>
      <w:r w:rsidR="00E84BBB" w:rsidRPr="00E84BBB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>КоАП</w:t>
      </w:r>
      <w:proofErr w:type="spellEnd"/>
      <w:r w:rsidR="00E84BBB" w:rsidRPr="00E84BBB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 xml:space="preserve"> РФ</w:t>
      </w:r>
      <w:r w:rsidR="00B57726" w:rsidRPr="00D76B0F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 xml:space="preserve">, </w:t>
      </w:r>
      <w:r w:rsidRPr="00D76B0F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>штраф</w:t>
      </w:r>
      <w:r w:rsidR="00B57726" w:rsidRPr="00D76B0F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 xml:space="preserve"> на должностных лиц в размере от </w:t>
      </w:r>
      <w:r w:rsidR="00842B6B" w:rsidRPr="00D76B0F">
        <w:rPr>
          <w:rFonts w:ascii="Times New Roman" w:eastAsia="Times New Roman" w:hAnsi="Times New Roman" w:cs="Times New Roman"/>
          <w:bCs/>
          <w:color w:val="4F575C"/>
          <w:szCs w:val="24"/>
          <w:lang w:eastAsia="ru-RU"/>
        </w:rPr>
        <w:t>10</w:t>
      </w:r>
      <w:r w:rsidRPr="00D76B0F">
        <w:rPr>
          <w:rFonts w:ascii="Times New Roman" w:eastAsia="Times New Roman" w:hAnsi="Times New Roman" w:cs="Times New Roman"/>
          <w:bCs/>
          <w:color w:val="4F575C"/>
          <w:szCs w:val="24"/>
          <w:lang w:eastAsia="ru-RU"/>
        </w:rPr>
        <w:t xml:space="preserve"> тыс</w:t>
      </w:r>
      <w:proofErr w:type="gramStart"/>
      <w:r w:rsidRPr="00D76B0F">
        <w:rPr>
          <w:rFonts w:ascii="Times New Roman" w:eastAsia="Times New Roman" w:hAnsi="Times New Roman" w:cs="Times New Roman"/>
          <w:bCs/>
          <w:color w:val="4F575C"/>
          <w:szCs w:val="24"/>
          <w:lang w:eastAsia="ru-RU"/>
        </w:rPr>
        <w:t>.р</w:t>
      </w:r>
      <w:proofErr w:type="gramEnd"/>
      <w:r w:rsidRPr="00D76B0F">
        <w:rPr>
          <w:rFonts w:ascii="Times New Roman" w:eastAsia="Times New Roman" w:hAnsi="Times New Roman" w:cs="Times New Roman"/>
          <w:bCs/>
          <w:color w:val="4F575C"/>
          <w:szCs w:val="24"/>
          <w:lang w:eastAsia="ru-RU"/>
        </w:rPr>
        <w:t xml:space="preserve">уб. </w:t>
      </w:r>
      <w:r w:rsidR="00B57726" w:rsidRPr="00D76B0F">
        <w:rPr>
          <w:rFonts w:ascii="Times New Roman" w:eastAsia="Times New Roman" w:hAnsi="Times New Roman" w:cs="Times New Roman"/>
          <w:bCs/>
          <w:color w:val="4F575C"/>
          <w:szCs w:val="24"/>
          <w:lang w:eastAsia="ru-RU"/>
        </w:rPr>
        <w:t xml:space="preserve">до </w:t>
      </w:r>
      <w:r w:rsidR="00842B6B" w:rsidRPr="00D76B0F">
        <w:rPr>
          <w:rFonts w:ascii="Times New Roman" w:eastAsia="Times New Roman" w:hAnsi="Times New Roman" w:cs="Times New Roman"/>
          <w:bCs/>
          <w:color w:val="4F575C"/>
          <w:szCs w:val="24"/>
          <w:lang w:eastAsia="ru-RU"/>
        </w:rPr>
        <w:t>15</w:t>
      </w:r>
      <w:r w:rsidR="00B57726" w:rsidRPr="00D76B0F">
        <w:rPr>
          <w:rFonts w:ascii="Times New Roman" w:eastAsia="Times New Roman" w:hAnsi="Times New Roman" w:cs="Times New Roman"/>
          <w:bCs/>
          <w:color w:val="4F575C"/>
          <w:szCs w:val="24"/>
          <w:lang w:eastAsia="ru-RU"/>
        </w:rPr>
        <w:t xml:space="preserve"> </w:t>
      </w:r>
      <w:r w:rsidRPr="00D76B0F">
        <w:rPr>
          <w:rFonts w:ascii="Times New Roman" w:eastAsia="Times New Roman" w:hAnsi="Times New Roman" w:cs="Times New Roman"/>
          <w:bCs/>
          <w:color w:val="4F575C"/>
          <w:szCs w:val="24"/>
          <w:lang w:eastAsia="ru-RU"/>
        </w:rPr>
        <w:t>тыс.руб.</w:t>
      </w:r>
      <w:r w:rsidRPr="00D76B0F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 xml:space="preserve">, </w:t>
      </w:r>
      <w:r w:rsidR="00B57726" w:rsidRPr="00D76B0F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>на юр</w:t>
      </w:r>
      <w:r w:rsidRPr="00D76B0F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>.</w:t>
      </w:r>
      <w:r w:rsidR="00B57726" w:rsidRPr="00D76B0F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 xml:space="preserve"> лиц - от </w:t>
      </w:r>
      <w:r w:rsidR="00842B6B" w:rsidRPr="00D76B0F">
        <w:rPr>
          <w:rFonts w:ascii="Times New Roman" w:eastAsia="Times New Roman" w:hAnsi="Times New Roman" w:cs="Times New Roman"/>
          <w:bCs/>
          <w:color w:val="4F575C"/>
          <w:szCs w:val="24"/>
          <w:lang w:eastAsia="ru-RU"/>
        </w:rPr>
        <w:t>200</w:t>
      </w:r>
      <w:r w:rsidR="00B57726" w:rsidRPr="00D76B0F">
        <w:rPr>
          <w:rFonts w:ascii="Times New Roman" w:eastAsia="Times New Roman" w:hAnsi="Times New Roman" w:cs="Times New Roman"/>
          <w:bCs/>
          <w:color w:val="4F575C"/>
          <w:szCs w:val="24"/>
          <w:lang w:eastAsia="ru-RU"/>
        </w:rPr>
        <w:t xml:space="preserve"> </w:t>
      </w:r>
      <w:r w:rsidRPr="00D76B0F">
        <w:rPr>
          <w:rFonts w:ascii="Times New Roman" w:eastAsia="Times New Roman" w:hAnsi="Times New Roman" w:cs="Times New Roman"/>
          <w:bCs/>
          <w:color w:val="4F575C"/>
          <w:szCs w:val="24"/>
          <w:lang w:eastAsia="ru-RU"/>
        </w:rPr>
        <w:t xml:space="preserve">тыс.руб. </w:t>
      </w:r>
      <w:r w:rsidR="00B57726" w:rsidRPr="00D76B0F">
        <w:rPr>
          <w:rFonts w:ascii="Times New Roman" w:eastAsia="Times New Roman" w:hAnsi="Times New Roman" w:cs="Times New Roman"/>
          <w:bCs/>
          <w:color w:val="4F575C"/>
          <w:szCs w:val="24"/>
          <w:lang w:eastAsia="ru-RU"/>
        </w:rPr>
        <w:t xml:space="preserve">до </w:t>
      </w:r>
      <w:r w:rsidR="00842B6B" w:rsidRPr="00D76B0F">
        <w:rPr>
          <w:rFonts w:ascii="Times New Roman" w:eastAsia="Times New Roman" w:hAnsi="Times New Roman" w:cs="Times New Roman"/>
          <w:bCs/>
          <w:color w:val="4F575C"/>
          <w:szCs w:val="24"/>
          <w:lang w:eastAsia="ru-RU"/>
        </w:rPr>
        <w:t>300</w:t>
      </w:r>
      <w:r w:rsidR="00B57726" w:rsidRPr="00D76B0F">
        <w:rPr>
          <w:rFonts w:ascii="Times New Roman" w:eastAsia="Times New Roman" w:hAnsi="Times New Roman" w:cs="Times New Roman"/>
          <w:bCs/>
          <w:color w:val="4F575C"/>
          <w:szCs w:val="24"/>
          <w:lang w:eastAsia="ru-RU"/>
        </w:rPr>
        <w:t xml:space="preserve"> </w:t>
      </w:r>
      <w:r w:rsidRPr="00D76B0F">
        <w:rPr>
          <w:rFonts w:ascii="Times New Roman" w:eastAsia="Times New Roman" w:hAnsi="Times New Roman" w:cs="Times New Roman"/>
          <w:bCs/>
          <w:color w:val="4F575C"/>
          <w:szCs w:val="24"/>
          <w:lang w:eastAsia="ru-RU"/>
        </w:rPr>
        <w:t>тыс.руб.,</w:t>
      </w:r>
      <w:r w:rsidR="00B57726" w:rsidRPr="00D76B0F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 xml:space="preserve"> конфискаци</w:t>
      </w:r>
      <w:r w:rsidRPr="00D76B0F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>я</w:t>
      </w:r>
      <w:r w:rsidR="00B57726" w:rsidRPr="00D76B0F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 xml:space="preserve"> этилового спирта, алкогольной и спиртосодержащей продукции, а также аннулирование лицензии во внесудебном порядке</w:t>
      </w:r>
      <w:r w:rsidRPr="00D76B0F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 xml:space="preserve"> для юр. лиц</w:t>
      </w:r>
      <w:r w:rsidR="00B57726" w:rsidRPr="00D76B0F">
        <w:rPr>
          <w:rFonts w:ascii="Times New Roman" w:eastAsia="Times New Roman" w:hAnsi="Times New Roman" w:cs="Times New Roman"/>
          <w:color w:val="4F575C"/>
          <w:szCs w:val="24"/>
          <w:lang w:eastAsia="ru-RU"/>
        </w:rPr>
        <w:t>.</w:t>
      </w:r>
    </w:p>
    <w:p w:rsidR="00842B6B" w:rsidRPr="00816B57" w:rsidRDefault="00842B6B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D76B0F" w:rsidRPr="00D76B0F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D76B0F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3. </w:t>
      </w:r>
      <w:r w:rsidRPr="00D76B0F">
        <w:rPr>
          <w:rFonts w:ascii="Times New Roman" w:eastAsia="Times New Roman" w:hAnsi="Times New Roman" w:cs="Times New Roman"/>
          <w:i/>
          <w:color w:val="4F575C"/>
          <w:sz w:val="24"/>
          <w:szCs w:val="24"/>
          <w:lang w:eastAsia="ru-RU"/>
        </w:rPr>
        <w:t>Нарушения государственного учета в области производства</w:t>
      </w:r>
      <w:r w:rsidRPr="00D76B0F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и оборота этилового спирта, алкогольной и спиртосодержащей продукции – </w:t>
      </w:r>
      <w:proofErr w:type="spellStart"/>
      <w:r w:rsidRPr="00D76B0F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нефиксация</w:t>
      </w:r>
      <w:proofErr w:type="spellEnd"/>
      <w:r w:rsidRPr="00D76B0F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алкогольной продукции в системе ЕГАИС, неведение журнала учета объема розничной продажи алкогольной и спиртосодержащей продукции. </w:t>
      </w:r>
    </w:p>
    <w:p w:rsidR="00B57726" w:rsidRPr="00E84BBB" w:rsidRDefault="00D76B0F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lang w:eastAsia="ru-RU"/>
        </w:rPr>
      </w:pPr>
      <w:r w:rsidRPr="00E84BBB">
        <w:rPr>
          <w:rFonts w:ascii="Times New Roman" w:eastAsia="Times New Roman" w:hAnsi="Times New Roman" w:cs="Times New Roman"/>
          <w:color w:val="4F575C"/>
          <w:lang w:eastAsia="ru-RU"/>
        </w:rPr>
        <w:t xml:space="preserve">Нарушение </w:t>
      </w:r>
      <w:r w:rsidR="00B57726" w:rsidRPr="00E84BBB">
        <w:rPr>
          <w:rFonts w:ascii="Times New Roman" w:eastAsia="Times New Roman" w:hAnsi="Times New Roman" w:cs="Times New Roman"/>
          <w:color w:val="4F575C"/>
          <w:lang w:eastAsia="ru-RU"/>
        </w:rPr>
        <w:t>влечет административную ответственность по ст</w:t>
      </w:r>
      <w:r w:rsidR="00E84BBB">
        <w:rPr>
          <w:rFonts w:ascii="Times New Roman" w:eastAsia="Times New Roman" w:hAnsi="Times New Roman" w:cs="Times New Roman"/>
          <w:color w:val="4F575C"/>
          <w:lang w:eastAsia="ru-RU"/>
        </w:rPr>
        <w:t>.</w:t>
      </w:r>
      <w:r w:rsidR="00B57726" w:rsidRPr="00E84BBB">
        <w:rPr>
          <w:rFonts w:ascii="Times New Roman" w:eastAsia="Times New Roman" w:hAnsi="Times New Roman" w:cs="Times New Roman"/>
          <w:color w:val="4F575C"/>
          <w:lang w:eastAsia="ru-RU"/>
        </w:rPr>
        <w:t xml:space="preserve"> 14.19 </w:t>
      </w:r>
      <w:proofErr w:type="spellStart"/>
      <w:r w:rsidR="00B57726" w:rsidRPr="00E84BBB">
        <w:rPr>
          <w:rFonts w:ascii="Times New Roman" w:eastAsia="Times New Roman" w:hAnsi="Times New Roman" w:cs="Times New Roman"/>
          <w:color w:val="4F575C"/>
          <w:lang w:eastAsia="ru-RU"/>
        </w:rPr>
        <w:t>КоАП</w:t>
      </w:r>
      <w:proofErr w:type="spellEnd"/>
      <w:r w:rsidR="00B57726" w:rsidRPr="00E84BBB">
        <w:rPr>
          <w:rFonts w:ascii="Times New Roman" w:eastAsia="Times New Roman" w:hAnsi="Times New Roman" w:cs="Times New Roman"/>
          <w:color w:val="4F575C"/>
          <w:lang w:eastAsia="ru-RU"/>
        </w:rPr>
        <w:t xml:space="preserve"> РФ</w:t>
      </w:r>
      <w:r w:rsidRPr="00E84BBB">
        <w:rPr>
          <w:rFonts w:ascii="Times New Roman" w:eastAsia="Times New Roman" w:hAnsi="Times New Roman" w:cs="Times New Roman"/>
          <w:color w:val="4F575C"/>
          <w:lang w:eastAsia="ru-RU"/>
        </w:rPr>
        <w:t>,</w:t>
      </w:r>
      <w:r w:rsidR="00842B6B" w:rsidRPr="00E84BBB">
        <w:rPr>
          <w:rFonts w:ascii="Times New Roman" w:eastAsia="Times New Roman" w:hAnsi="Times New Roman" w:cs="Times New Roman"/>
          <w:color w:val="4F575C"/>
          <w:lang w:eastAsia="ru-RU"/>
        </w:rPr>
        <w:t xml:space="preserve"> </w:t>
      </w:r>
      <w:r w:rsidRPr="00E84BBB">
        <w:rPr>
          <w:rFonts w:ascii="Times New Roman" w:eastAsia="Times New Roman" w:hAnsi="Times New Roman" w:cs="Times New Roman"/>
          <w:color w:val="4F575C"/>
          <w:lang w:eastAsia="ru-RU"/>
        </w:rPr>
        <w:t>штраф</w:t>
      </w:r>
      <w:r w:rsidR="00B57726" w:rsidRPr="00E84BBB">
        <w:rPr>
          <w:rFonts w:ascii="Times New Roman" w:eastAsia="Times New Roman" w:hAnsi="Times New Roman" w:cs="Times New Roman"/>
          <w:color w:val="4F575C"/>
          <w:lang w:eastAsia="ru-RU"/>
        </w:rPr>
        <w:t xml:space="preserve"> на должностных лиц в размере от </w:t>
      </w:r>
      <w:r w:rsidR="00842B6B"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>10</w:t>
      </w:r>
      <w:r w:rsidR="00B57726"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 xml:space="preserve"> </w:t>
      </w:r>
      <w:r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>тыс</w:t>
      </w:r>
      <w:proofErr w:type="gramStart"/>
      <w:r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>.р</w:t>
      </w:r>
      <w:proofErr w:type="gramEnd"/>
      <w:r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 xml:space="preserve">уб. </w:t>
      </w:r>
      <w:r w:rsidR="00B57726"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 xml:space="preserve">до </w:t>
      </w:r>
      <w:r w:rsidR="00842B6B"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>15</w:t>
      </w:r>
      <w:r w:rsidR="00B57726"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 xml:space="preserve"> </w:t>
      </w:r>
      <w:r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>тыс.руб.,</w:t>
      </w:r>
      <w:r w:rsidR="00B57726" w:rsidRPr="00E84BBB">
        <w:rPr>
          <w:rFonts w:ascii="Times New Roman" w:eastAsia="Times New Roman" w:hAnsi="Times New Roman" w:cs="Times New Roman"/>
          <w:color w:val="4F575C"/>
          <w:lang w:eastAsia="ru-RU"/>
        </w:rPr>
        <w:t xml:space="preserve"> на юр</w:t>
      </w:r>
      <w:r w:rsidRPr="00E84BBB">
        <w:rPr>
          <w:rFonts w:ascii="Times New Roman" w:eastAsia="Times New Roman" w:hAnsi="Times New Roman" w:cs="Times New Roman"/>
          <w:color w:val="4F575C"/>
          <w:lang w:eastAsia="ru-RU"/>
        </w:rPr>
        <w:t>.</w:t>
      </w:r>
      <w:r w:rsidR="00B57726" w:rsidRPr="00E84BBB">
        <w:rPr>
          <w:rFonts w:ascii="Times New Roman" w:eastAsia="Times New Roman" w:hAnsi="Times New Roman" w:cs="Times New Roman"/>
          <w:color w:val="4F575C"/>
          <w:lang w:eastAsia="ru-RU"/>
        </w:rPr>
        <w:t xml:space="preserve"> лиц - от </w:t>
      </w:r>
      <w:r w:rsidR="00842B6B"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>150</w:t>
      </w:r>
      <w:r w:rsidR="00B57726"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 xml:space="preserve"> </w:t>
      </w:r>
      <w:r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 xml:space="preserve">тыс.руб. </w:t>
      </w:r>
      <w:r w:rsidR="00B57726"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 xml:space="preserve">до </w:t>
      </w:r>
      <w:r w:rsidR="00842B6B"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>200</w:t>
      </w:r>
      <w:r w:rsidR="00B57726"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 xml:space="preserve"> </w:t>
      </w:r>
      <w:r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 xml:space="preserve">тыс.руб., </w:t>
      </w:r>
      <w:r w:rsidR="00B57726" w:rsidRPr="00E84BBB">
        <w:rPr>
          <w:rFonts w:ascii="Times New Roman" w:eastAsia="Times New Roman" w:hAnsi="Times New Roman" w:cs="Times New Roman"/>
          <w:color w:val="4F575C"/>
          <w:lang w:eastAsia="ru-RU"/>
        </w:rPr>
        <w:t>конфискаци</w:t>
      </w:r>
      <w:r w:rsidRPr="00E84BBB">
        <w:rPr>
          <w:rFonts w:ascii="Times New Roman" w:eastAsia="Times New Roman" w:hAnsi="Times New Roman" w:cs="Times New Roman"/>
          <w:color w:val="4F575C"/>
          <w:lang w:eastAsia="ru-RU"/>
        </w:rPr>
        <w:t>я</w:t>
      </w:r>
      <w:r w:rsidR="00B57726" w:rsidRPr="00E84BBB">
        <w:rPr>
          <w:rFonts w:ascii="Times New Roman" w:eastAsia="Times New Roman" w:hAnsi="Times New Roman" w:cs="Times New Roman"/>
          <w:color w:val="4F575C"/>
          <w:lang w:eastAsia="ru-RU"/>
        </w:rPr>
        <w:t xml:space="preserve"> продукции, явившейся предметом административного правонарушения, либо без таковой.</w:t>
      </w:r>
    </w:p>
    <w:p w:rsidR="00842B6B" w:rsidRPr="00E84BBB" w:rsidRDefault="00842B6B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E84BBB" w:rsidRPr="00E84BBB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E84BBB">
        <w:rPr>
          <w:rFonts w:ascii="Times New Roman" w:eastAsia="Times New Roman" w:hAnsi="Times New Roman" w:cs="Times New Roman"/>
          <w:bCs/>
          <w:color w:val="4F575C"/>
          <w:sz w:val="24"/>
          <w:szCs w:val="24"/>
          <w:lang w:eastAsia="ru-RU"/>
        </w:rPr>
        <w:t>4.</w:t>
      </w:r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 Оборот этилового спирта, алкогольной и спиртосодержащей продукции </w:t>
      </w:r>
      <w:r w:rsidRPr="00E84BBB">
        <w:rPr>
          <w:rFonts w:ascii="Times New Roman" w:eastAsia="Times New Roman" w:hAnsi="Times New Roman" w:cs="Times New Roman"/>
          <w:i/>
          <w:color w:val="4F575C"/>
          <w:sz w:val="24"/>
          <w:szCs w:val="24"/>
          <w:lang w:eastAsia="ru-RU"/>
        </w:rPr>
        <w:t>с нарушением лицензионных требований</w:t>
      </w:r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, пр</w:t>
      </w:r>
      <w:r w:rsidR="00E84BBB"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едусмотренных законодательством.</w:t>
      </w:r>
    </w:p>
    <w:p w:rsidR="00B57726" w:rsidRPr="00E84BBB" w:rsidRDefault="00E84BBB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lang w:eastAsia="ru-RU"/>
        </w:rPr>
      </w:pPr>
      <w:r w:rsidRPr="00E84BBB">
        <w:rPr>
          <w:rFonts w:ascii="Times New Roman" w:eastAsia="Times New Roman" w:hAnsi="Times New Roman" w:cs="Times New Roman"/>
          <w:color w:val="4F575C"/>
          <w:lang w:eastAsia="ru-RU"/>
        </w:rPr>
        <w:t xml:space="preserve">Нарушение </w:t>
      </w:r>
      <w:r w:rsidR="00B57726" w:rsidRPr="00E84BBB">
        <w:rPr>
          <w:rFonts w:ascii="Times New Roman" w:eastAsia="Times New Roman" w:hAnsi="Times New Roman" w:cs="Times New Roman"/>
          <w:color w:val="4F575C"/>
          <w:lang w:eastAsia="ru-RU"/>
        </w:rPr>
        <w:t xml:space="preserve">влечет административную ответственность </w:t>
      </w:r>
      <w:r w:rsidR="00842B6B" w:rsidRPr="00E84BBB">
        <w:rPr>
          <w:rFonts w:ascii="Times New Roman" w:eastAsia="Times New Roman" w:hAnsi="Times New Roman" w:cs="Times New Roman"/>
          <w:color w:val="4F575C"/>
          <w:lang w:eastAsia="ru-RU"/>
        </w:rPr>
        <w:t>по ч</w:t>
      </w:r>
      <w:r w:rsidRPr="00E84BBB">
        <w:rPr>
          <w:rFonts w:ascii="Times New Roman" w:eastAsia="Times New Roman" w:hAnsi="Times New Roman" w:cs="Times New Roman"/>
          <w:color w:val="4F575C"/>
          <w:lang w:eastAsia="ru-RU"/>
        </w:rPr>
        <w:t>.</w:t>
      </w:r>
      <w:r w:rsidR="00842B6B" w:rsidRPr="00E84BBB">
        <w:rPr>
          <w:rFonts w:ascii="Times New Roman" w:eastAsia="Times New Roman" w:hAnsi="Times New Roman" w:cs="Times New Roman"/>
          <w:color w:val="4F575C"/>
          <w:lang w:eastAsia="ru-RU"/>
        </w:rPr>
        <w:t xml:space="preserve"> 1 ст</w:t>
      </w:r>
      <w:r w:rsidRPr="00E84BBB">
        <w:rPr>
          <w:rFonts w:ascii="Times New Roman" w:eastAsia="Times New Roman" w:hAnsi="Times New Roman" w:cs="Times New Roman"/>
          <w:color w:val="4F575C"/>
          <w:lang w:eastAsia="ru-RU"/>
        </w:rPr>
        <w:t>.</w:t>
      </w:r>
      <w:r w:rsidR="00842B6B" w:rsidRPr="00E84BBB">
        <w:rPr>
          <w:rFonts w:ascii="Times New Roman" w:eastAsia="Times New Roman" w:hAnsi="Times New Roman" w:cs="Times New Roman"/>
          <w:color w:val="4F575C"/>
          <w:lang w:eastAsia="ru-RU"/>
        </w:rPr>
        <w:t xml:space="preserve"> 14.17 </w:t>
      </w:r>
      <w:proofErr w:type="spellStart"/>
      <w:r w:rsidR="00842B6B" w:rsidRPr="00E84BBB">
        <w:rPr>
          <w:rFonts w:ascii="Times New Roman" w:eastAsia="Times New Roman" w:hAnsi="Times New Roman" w:cs="Times New Roman"/>
          <w:color w:val="4F575C"/>
          <w:lang w:eastAsia="ru-RU"/>
        </w:rPr>
        <w:t>КоАП</w:t>
      </w:r>
      <w:proofErr w:type="spellEnd"/>
      <w:r w:rsidR="00842B6B" w:rsidRPr="00E84BBB">
        <w:rPr>
          <w:rFonts w:ascii="Times New Roman" w:eastAsia="Times New Roman" w:hAnsi="Times New Roman" w:cs="Times New Roman"/>
          <w:color w:val="4F575C"/>
          <w:lang w:eastAsia="ru-RU"/>
        </w:rPr>
        <w:t xml:space="preserve"> РФ</w:t>
      </w:r>
      <w:r w:rsidRPr="00E84BBB">
        <w:rPr>
          <w:rFonts w:ascii="Times New Roman" w:eastAsia="Times New Roman" w:hAnsi="Times New Roman" w:cs="Times New Roman"/>
          <w:color w:val="4F575C"/>
          <w:lang w:eastAsia="ru-RU"/>
        </w:rPr>
        <w:t>,</w:t>
      </w:r>
      <w:r w:rsidR="00842B6B" w:rsidRPr="00E84BBB">
        <w:rPr>
          <w:rFonts w:ascii="Times New Roman" w:eastAsia="Times New Roman" w:hAnsi="Times New Roman" w:cs="Times New Roman"/>
          <w:color w:val="4F575C"/>
          <w:lang w:eastAsia="ru-RU"/>
        </w:rPr>
        <w:t xml:space="preserve"> </w:t>
      </w:r>
      <w:r w:rsidRPr="00E84BBB">
        <w:rPr>
          <w:rFonts w:ascii="Times New Roman" w:eastAsia="Times New Roman" w:hAnsi="Times New Roman" w:cs="Times New Roman"/>
          <w:color w:val="4F575C"/>
          <w:lang w:eastAsia="ru-RU"/>
        </w:rPr>
        <w:t>штраф</w:t>
      </w:r>
      <w:r w:rsidR="00B57726" w:rsidRPr="00E84BBB">
        <w:rPr>
          <w:rFonts w:ascii="Times New Roman" w:eastAsia="Times New Roman" w:hAnsi="Times New Roman" w:cs="Times New Roman"/>
          <w:color w:val="4F575C"/>
          <w:lang w:eastAsia="ru-RU"/>
        </w:rPr>
        <w:t xml:space="preserve"> на юр</w:t>
      </w:r>
      <w:r w:rsidRPr="00E84BBB">
        <w:rPr>
          <w:rFonts w:ascii="Times New Roman" w:eastAsia="Times New Roman" w:hAnsi="Times New Roman" w:cs="Times New Roman"/>
          <w:color w:val="4F575C"/>
          <w:lang w:eastAsia="ru-RU"/>
        </w:rPr>
        <w:t>.</w:t>
      </w:r>
      <w:r w:rsidR="00B57726" w:rsidRPr="00E84BBB">
        <w:rPr>
          <w:rFonts w:ascii="Times New Roman" w:eastAsia="Times New Roman" w:hAnsi="Times New Roman" w:cs="Times New Roman"/>
          <w:color w:val="4F575C"/>
          <w:lang w:eastAsia="ru-RU"/>
        </w:rPr>
        <w:t xml:space="preserve"> лиц в размере от </w:t>
      </w:r>
      <w:r w:rsidR="00842B6B" w:rsidRPr="00E84BBB">
        <w:rPr>
          <w:rFonts w:ascii="Times New Roman" w:eastAsia="Times New Roman" w:hAnsi="Times New Roman" w:cs="Times New Roman"/>
          <w:bCs/>
          <w:color w:val="4F575C"/>
          <w:u w:val="single"/>
          <w:lang w:eastAsia="ru-RU"/>
        </w:rPr>
        <w:t>100</w:t>
      </w:r>
      <w:r w:rsidR="00B57726" w:rsidRPr="00E84BBB">
        <w:rPr>
          <w:rFonts w:ascii="Times New Roman" w:eastAsia="Times New Roman" w:hAnsi="Times New Roman" w:cs="Times New Roman"/>
          <w:bCs/>
          <w:color w:val="4F575C"/>
          <w:u w:val="single"/>
          <w:lang w:eastAsia="ru-RU"/>
        </w:rPr>
        <w:t xml:space="preserve"> </w:t>
      </w:r>
      <w:r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>тыс</w:t>
      </w:r>
      <w:proofErr w:type="gramStart"/>
      <w:r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>.р</w:t>
      </w:r>
      <w:proofErr w:type="gramEnd"/>
      <w:r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 xml:space="preserve">уб. </w:t>
      </w:r>
      <w:r w:rsidR="00B57726" w:rsidRPr="00E84BBB">
        <w:rPr>
          <w:rFonts w:ascii="Times New Roman" w:eastAsia="Times New Roman" w:hAnsi="Times New Roman" w:cs="Times New Roman"/>
          <w:bCs/>
          <w:color w:val="4F575C"/>
          <w:u w:val="single"/>
          <w:lang w:eastAsia="ru-RU"/>
        </w:rPr>
        <w:t xml:space="preserve">до </w:t>
      </w:r>
      <w:r w:rsidR="00842B6B" w:rsidRPr="00E84BBB">
        <w:rPr>
          <w:rFonts w:ascii="Times New Roman" w:eastAsia="Times New Roman" w:hAnsi="Times New Roman" w:cs="Times New Roman"/>
          <w:bCs/>
          <w:color w:val="4F575C"/>
          <w:u w:val="single"/>
          <w:lang w:eastAsia="ru-RU"/>
        </w:rPr>
        <w:t>150</w:t>
      </w:r>
      <w:r w:rsidR="00B57726" w:rsidRPr="00E84BBB">
        <w:rPr>
          <w:rFonts w:ascii="Times New Roman" w:eastAsia="Times New Roman" w:hAnsi="Times New Roman" w:cs="Times New Roman"/>
          <w:bCs/>
          <w:color w:val="4F575C"/>
          <w:u w:val="single"/>
          <w:lang w:eastAsia="ru-RU"/>
        </w:rPr>
        <w:t xml:space="preserve"> </w:t>
      </w:r>
      <w:r w:rsidRPr="00E84BBB">
        <w:rPr>
          <w:rFonts w:ascii="Times New Roman" w:eastAsia="Times New Roman" w:hAnsi="Times New Roman" w:cs="Times New Roman"/>
          <w:bCs/>
          <w:color w:val="4F575C"/>
          <w:lang w:eastAsia="ru-RU"/>
        </w:rPr>
        <w:t xml:space="preserve">тыс.руб., </w:t>
      </w:r>
      <w:r w:rsidR="00B57726" w:rsidRPr="00E84BBB">
        <w:rPr>
          <w:rFonts w:ascii="Times New Roman" w:eastAsia="Times New Roman" w:hAnsi="Times New Roman" w:cs="Times New Roman"/>
          <w:color w:val="4F575C"/>
          <w:lang w:eastAsia="ru-RU"/>
        </w:rPr>
        <w:t>конфискаци</w:t>
      </w:r>
      <w:r w:rsidRPr="00E84BBB">
        <w:rPr>
          <w:rFonts w:ascii="Times New Roman" w:eastAsia="Times New Roman" w:hAnsi="Times New Roman" w:cs="Times New Roman"/>
          <w:color w:val="4F575C"/>
          <w:lang w:eastAsia="ru-RU"/>
        </w:rPr>
        <w:t>я</w:t>
      </w:r>
      <w:r w:rsidR="00B57726" w:rsidRPr="00E84BBB">
        <w:rPr>
          <w:rFonts w:ascii="Times New Roman" w:eastAsia="Times New Roman" w:hAnsi="Times New Roman" w:cs="Times New Roman"/>
          <w:color w:val="4F575C"/>
          <w:lang w:eastAsia="ru-RU"/>
        </w:rPr>
        <w:t xml:space="preserve"> продукции, оборудования, сырья, полуфабрикатов, транспортных средств или иных предметов, использованных для производства и оборота этилового спирта, алкогольной и спиртосодержащей продукции, либо без таковой.</w:t>
      </w:r>
    </w:p>
    <w:p w:rsidR="00B57726" w:rsidRPr="00816B57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816B57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Основным видом указанного нарушения является отсутствие на момент проверки объекта торговли и складских помещений в аренде, срок которой определен и составляет один год и более, а также неподача в течени</w:t>
      </w:r>
      <w:proofErr w:type="gramStart"/>
      <w:r w:rsidRPr="00816B57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и</w:t>
      </w:r>
      <w:proofErr w:type="gramEnd"/>
      <w:r w:rsidRPr="00816B57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30 дней с момента изменения местонахождения юридического лица заявления о переоформлении лицензии.</w:t>
      </w:r>
    </w:p>
    <w:p w:rsidR="00434031" w:rsidRPr="00816B57" w:rsidRDefault="00434031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B57726" w:rsidRPr="00E84BBB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u w:val="single"/>
          <w:lang w:eastAsia="ru-RU"/>
        </w:rPr>
      </w:pPr>
      <w:r w:rsidRPr="00E84BBB">
        <w:rPr>
          <w:rFonts w:ascii="Times New Roman" w:eastAsia="Times New Roman" w:hAnsi="Times New Roman" w:cs="Times New Roman"/>
          <w:bCs/>
          <w:color w:val="4F575C"/>
          <w:sz w:val="24"/>
          <w:szCs w:val="24"/>
          <w:u w:val="single"/>
          <w:lang w:eastAsia="ru-RU"/>
        </w:rPr>
        <w:t>Меры, которые следует предпринять участникам рынка розничной продажи алкогольной продукции, в целях недопущения нарушения лицензионных требований:</w:t>
      </w:r>
    </w:p>
    <w:p w:rsidR="00816B57" w:rsidRPr="00E84BBB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не осуществлять продажу алкогольной продукци</w:t>
      </w:r>
      <w:r w:rsidR="00816B57"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и в магазинах с 22:00 до 10:00;</w:t>
      </w:r>
    </w:p>
    <w:p w:rsidR="00816B57" w:rsidRPr="00E84BBB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не продавать алкогольную продукцию б</w:t>
      </w:r>
      <w:r w:rsidR="00816B57"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ез сопроводительных документов;</w:t>
      </w:r>
    </w:p>
    <w:p w:rsidR="00816B57" w:rsidRPr="00E84BBB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вести журнал учета объема розничной продажи алкогольной и спиртосодержащей проду</w:t>
      </w:r>
      <w:r w:rsidR="00816B57"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кции / правильно его заполнять;</w:t>
      </w:r>
    </w:p>
    <w:p w:rsidR="00816B57" w:rsidRPr="00E84BBB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фиксировать в магазинах розничную продажу маркированной алкогол</w:t>
      </w:r>
      <w:r w:rsidR="00816B57"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ьной продукции в системе ЕГАИС;</w:t>
      </w:r>
    </w:p>
    <w:p w:rsidR="00816B57" w:rsidRPr="00E84BBB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отслеживать с</w:t>
      </w:r>
      <w:r w:rsidR="00816B57"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роки действия договоров аренды;</w:t>
      </w:r>
    </w:p>
    <w:p w:rsidR="00B57726" w:rsidRPr="00816B57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- в случае </w:t>
      </w:r>
      <w:proofErr w:type="gramStart"/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истечения срока действия договора аренды</w:t>
      </w:r>
      <w:proofErr w:type="gramEnd"/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и невозможности его продления, в случае изменения местонахождения юридического лица в установленный законом срок 30 дней подать заявление о переоформлении в лицензирующий орган.</w:t>
      </w:r>
      <w:r w:rsidRPr="00816B57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 </w:t>
      </w:r>
    </w:p>
    <w:p w:rsidR="00842B6B" w:rsidRPr="00816B57" w:rsidRDefault="00842B6B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highlight w:val="yellow"/>
          <w:u w:val="single"/>
          <w:lang w:eastAsia="ru-RU"/>
        </w:rPr>
      </w:pPr>
    </w:p>
    <w:p w:rsidR="00B57726" w:rsidRPr="00E84BBB" w:rsidRDefault="00E84BBB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u w:val="single"/>
          <w:lang w:val="en-US" w:eastAsia="ru-RU"/>
        </w:rPr>
        <w:lastRenderedPageBreak/>
        <w:t>II</w:t>
      </w:r>
      <w:r w:rsidRPr="00E84BBB"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u w:val="single"/>
          <w:lang w:eastAsia="ru-RU"/>
        </w:rPr>
        <w:t xml:space="preserve">. </w:t>
      </w:r>
      <w:r w:rsidR="00B57726" w:rsidRPr="00E84BBB"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u w:val="single"/>
          <w:lang w:eastAsia="ru-RU"/>
        </w:rPr>
        <w:t>Контроль за предоставление деклараций об объеме розничной продажи алкогольной и спиртосодержащей продукции</w:t>
      </w:r>
      <w:r w:rsidR="00816B57" w:rsidRPr="00E84BBB"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u w:val="single"/>
          <w:lang w:eastAsia="ru-RU"/>
        </w:rPr>
        <w:t>.</w:t>
      </w:r>
    </w:p>
    <w:p w:rsidR="00B57726" w:rsidRPr="00E84BBB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Типовыми нарушениями обязательных требований при декларировании объемов розничной продажи алкогольной продукции являются: искажение информации и (или) нарушение порядка и сроков при декларировании оборота алкогольной продукции.</w:t>
      </w:r>
    </w:p>
    <w:p w:rsidR="00B57726" w:rsidRPr="00E84BBB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u w:val="single"/>
          <w:lang w:eastAsia="ru-RU"/>
        </w:rPr>
      </w:pPr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u w:val="single"/>
          <w:lang w:eastAsia="ru-RU"/>
        </w:rPr>
        <w:t>Основными видами указанных нарушений являются:</w:t>
      </w:r>
    </w:p>
    <w:p w:rsidR="00B57726" w:rsidRPr="00E84BBB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E84BBB">
        <w:rPr>
          <w:rFonts w:ascii="Times New Roman" w:eastAsia="Times New Roman" w:hAnsi="Times New Roman" w:cs="Times New Roman"/>
          <w:bCs/>
          <w:color w:val="4F575C"/>
          <w:sz w:val="24"/>
          <w:szCs w:val="24"/>
          <w:lang w:eastAsia="ru-RU"/>
        </w:rPr>
        <w:t>1)</w:t>
      </w:r>
      <w:r w:rsidRPr="00E84BBB">
        <w:rPr>
          <w:rFonts w:ascii="Times New Roman" w:eastAsia="Times New Roman" w:hAnsi="Times New Roman" w:cs="Times New Roman"/>
          <w:i/>
          <w:color w:val="4F575C"/>
          <w:sz w:val="24"/>
          <w:szCs w:val="24"/>
          <w:lang w:eastAsia="ru-RU"/>
        </w:rPr>
        <w:t> </w:t>
      </w:r>
      <w:r w:rsidRPr="00E84BBB">
        <w:rPr>
          <w:rFonts w:ascii="Times New Roman" w:eastAsia="Times New Roman" w:hAnsi="Times New Roman" w:cs="Times New Roman"/>
          <w:bCs/>
          <w:i/>
          <w:color w:val="4F575C"/>
          <w:sz w:val="24"/>
          <w:szCs w:val="24"/>
          <w:lang w:eastAsia="ru-RU"/>
        </w:rPr>
        <w:t>указание в декларациях недостоверных сведений об объемах</w:t>
      </w:r>
      <w:r w:rsidRPr="00E84BBB"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lang w:eastAsia="ru-RU"/>
        </w:rPr>
        <w:t xml:space="preserve"> </w:t>
      </w:r>
      <w:r w:rsidRPr="00E84BBB">
        <w:rPr>
          <w:rFonts w:ascii="Times New Roman" w:eastAsia="Times New Roman" w:hAnsi="Times New Roman" w:cs="Times New Roman"/>
          <w:bCs/>
          <w:color w:val="4F575C"/>
          <w:sz w:val="24"/>
          <w:szCs w:val="24"/>
          <w:lang w:eastAsia="ru-RU"/>
        </w:rPr>
        <w:t>оборота этилового спирта, алкогольной и спиртосодержащей продукции</w:t>
      </w:r>
      <w:r w:rsidR="00842B6B" w:rsidRPr="00E84BBB">
        <w:rPr>
          <w:rFonts w:ascii="Times New Roman" w:eastAsia="Times New Roman" w:hAnsi="Times New Roman" w:cs="Times New Roman"/>
          <w:bCs/>
          <w:color w:val="4F575C"/>
          <w:sz w:val="24"/>
          <w:szCs w:val="24"/>
          <w:lang w:eastAsia="ru-RU"/>
        </w:rPr>
        <w:t xml:space="preserve">. </w:t>
      </w:r>
      <w:r w:rsidR="00842B6B"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В</w:t>
      </w:r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ходе контрольных мероприятий выявляются случаи расхождения сведений, отраженных в декларациях, с данными, содержащимися в сопроводительных и первичных бухгалтерских документах.</w:t>
      </w:r>
    </w:p>
    <w:p w:rsidR="00B57726" w:rsidRPr="00E84BBB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E84BBB">
        <w:rPr>
          <w:rFonts w:ascii="Times New Roman" w:eastAsia="Times New Roman" w:hAnsi="Times New Roman" w:cs="Times New Roman"/>
          <w:bCs/>
          <w:color w:val="4F575C"/>
          <w:sz w:val="24"/>
          <w:szCs w:val="24"/>
          <w:lang w:eastAsia="ru-RU"/>
        </w:rPr>
        <w:t>2)</w:t>
      </w:r>
      <w:r w:rsidRPr="00E84BBB">
        <w:rPr>
          <w:rFonts w:ascii="Times New Roman" w:eastAsia="Times New Roman" w:hAnsi="Times New Roman" w:cs="Times New Roman"/>
          <w:bCs/>
          <w:i/>
          <w:color w:val="4F575C"/>
          <w:sz w:val="24"/>
          <w:szCs w:val="24"/>
          <w:lang w:eastAsia="ru-RU"/>
        </w:rPr>
        <w:t xml:space="preserve"> непредставление деклараций</w:t>
      </w:r>
      <w:r w:rsidR="00842B6B" w:rsidRPr="00E84BBB">
        <w:rPr>
          <w:rFonts w:ascii="Times New Roman" w:eastAsia="Times New Roman" w:hAnsi="Times New Roman" w:cs="Times New Roman"/>
          <w:bCs/>
          <w:i/>
          <w:color w:val="4F575C"/>
          <w:sz w:val="24"/>
          <w:szCs w:val="24"/>
          <w:lang w:eastAsia="ru-RU"/>
        </w:rPr>
        <w:t>.</w:t>
      </w:r>
      <w:r w:rsidR="00842B6B" w:rsidRPr="00E84BBB"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lang w:eastAsia="ru-RU"/>
        </w:rPr>
        <w:t xml:space="preserve"> </w:t>
      </w:r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Основными видами указанных нарушений являются непредставление деклараций при наличии остатков продукции.</w:t>
      </w:r>
    </w:p>
    <w:p w:rsidR="00B57726" w:rsidRPr="00E84BBB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E84BBB">
        <w:rPr>
          <w:rFonts w:ascii="Times New Roman" w:eastAsia="Times New Roman" w:hAnsi="Times New Roman" w:cs="Times New Roman"/>
          <w:bCs/>
          <w:color w:val="4F575C"/>
          <w:sz w:val="24"/>
          <w:szCs w:val="24"/>
          <w:lang w:eastAsia="ru-RU"/>
        </w:rPr>
        <w:t>3)</w:t>
      </w:r>
      <w:r w:rsidRPr="00E84BBB">
        <w:rPr>
          <w:rFonts w:ascii="Times New Roman" w:eastAsia="Times New Roman" w:hAnsi="Times New Roman" w:cs="Times New Roman"/>
          <w:i/>
          <w:color w:val="4F575C"/>
          <w:sz w:val="24"/>
          <w:szCs w:val="24"/>
          <w:lang w:eastAsia="ru-RU"/>
        </w:rPr>
        <w:t> </w:t>
      </w:r>
      <w:r w:rsidRPr="00E84BBB">
        <w:rPr>
          <w:rFonts w:ascii="Times New Roman" w:eastAsia="Times New Roman" w:hAnsi="Times New Roman" w:cs="Times New Roman"/>
          <w:bCs/>
          <w:i/>
          <w:color w:val="4F575C"/>
          <w:sz w:val="24"/>
          <w:szCs w:val="24"/>
          <w:lang w:eastAsia="ru-RU"/>
        </w:rPr>
        <w:t>нарушение срока представления деклараций.</w:t>
      </w:r>
      <w:r w:rsidR="00842B6B" w:rsidRPr="00E84BBB"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lang w:eastAsia="ru-RU"/>
        </w:rPr>
        <w:t xml:space="preserve"> </w:t>
      </w:r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При представлении деклараций участникам алкогольного рынка следует учитывать, что декларации представляются ежеквартально не позднее 20-го числа месяца, следующего за отчетным периодом.</w:t>
      </w:r>
    </w:p>
    <w:p w:rsidR="00E84BBB" w:rsidRPr="00E84BBB" w:rsidRDefault="00E84BBB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Повторные нарушения в течение года могут повлечь в т.ч. и аннулирование лицензий.</w:t>
      </w:r>
    </w:p>
    <w:p w:rsidR="00434031" w:rsidRPr="00816B57" w:rsidRDefault="00434031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B57726" w:rsidRPr="00E84BBB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u w:val="single"/>
          <w:lang w:eastAsia="ru-RU"/>
        </w:rPr>
      </w:pPr>
      <w:r w:rsidRPr="00E84BBB">
        <w:rPr>
          <w:rFonts w:ascii="Times New Roman" w:eastAsia="Times New Roman" w:hAnsi="Times New Roman" w:cs="Times New Roman"/>
          <w:bCs/>
          <w:color w:val="4F575C"/>
          <w:sz w:val="24"/>
          <w:szCs w:val="24"/>
          <w:u w:val="single"/>
          <w:lang w:eastAsia="ru-RU"/>
        </w:rPr>
        <w:t>Меры, которые следует предпринять в целях недопущения нарушений при декларировании оборота и (или) использования алкогольной и спиртосодержащей продукции</w:t>
      </w:r>
      <w:r w:rsidR="00816B57" w:rsidRPr="00E84BBB">
        <w:rPr>
          <w:rFonts w:ascii="Times New Roman" w:eastAsia="Times New Roman" w:hAnsi="Times New Roman" w:cs="Times New Roman"/>
          <w:color w:val="4F575C"/>
          <w:sz w:val="24"/>
          <w:szCs w:val="24"/>
          <w:u w:val="single"/>
          <w:lang w:eastAsia="ru-RU"/>
        </w:rPr>
        <w:t>:</w:t>
      </w:r>
    </w:p>
    <w:p w:rsidR="00B57726" w:rsidRPr="00E84BBB" w:rsidRDefault="00816B57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п</w:t>
      </w:r>
      <w:r w:rsidR="00B57726"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ри представлении деклараций использовать действующий формат, утвержденный </w:t>
      </w:r>
      <w:proofErr w:type="spellStart"/>
      <w:r w:rsidR="00B57726"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Росалкогольрегулированием</w:t>
      </w:r>
      <w:proofErr w:type="spellEnd"/>
      <w:r w:rsidR="00B57726"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;</w:t>
      </w:r>
    </w:p>
    <w:p w:rsidR="00B57726" w:rsidRPr="00E84BBB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перед началом декларационного периода проверять сроки действия усиленной квалифицированной электронной подписи;</w:t>
      </w:r>
    </w:p>
    <w:p w:rsidR="00B57726" w:rsidRPr="00E84BBB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- осуществлять </w:t>
      </w:r>
      <w:proofErr w:type="gramStart"/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контроль за</w:t>
      </w:r>
      <w:proofErr w:type="gramEnd"/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корректным заполнением данных деклараций об объеме оборота и (или) использования алкогольной и спиртосодержащей продукции;</w:t>
      </w:r>
    </w:p>
    <w:p w:rsidR="00B57726" w:rsidRPr="00E84BBB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проводить своевременные сверки с контрагентами;</w:t>
      </w:r>
    </w:p>
    <w:p w:rsidR="00B57726" w:rsidRPr="00816B57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- усилить </w:t>
      </w:r>
      <w:proofErr w:type="gramStart"/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контроль за</w:t>
      </w:r>
      <w:proofErr w:type="gramEnd"/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надлежащей загрузкой деклараций в Базу данных деклараций в «Личном кабинете» на сайте </w:t>
      </w:r>
      <w:proofErr w:type="spellStart"/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Росалкогольрегулирования</w:t>
      </w:r>
      <w:proofErr w:type="spellEnd"/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 (</w:t>
      </w:r>
      <w:hyperlink r:id="rId4" w:history="1">
        <w:r w:rsidRPr="00E84BBB">
          <w:rPr>
            <w:rFonts w:ascii="Times New Roman" w:eastAsia="Times New Roman" w:hAnsi="Times New Roman" w:cs="Times New Roman"/>
            <w:color w:val="2995B2"/>
            <w:sz w:val="24"/>
            <w:szCs w:val="24"/>
            <w:lang w:eastAsia="ru-RU"/>
          </w:rPr>
          <w:t>https://service.fsrar.ru/</w:t>
        </w:r>
      </w:hyperlink>
      <w:r w:rsidRPr="00E84BBB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);</w:t>
      </w:r>
    </w:p>
    <w:p w:rsidR="00434031" w:rsidRPr="00816B57" w:rsidRDefault="00434031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B57726" w:rsidRPr="00816B57" w:rsidRDefault="00E84BBB" w:rsidP="00E84B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u w:val="single"/>
          <w:lang w:val="en-US" w:eastAsia="ru-RU"/>
        </w:rPr>
        <w:t>III</w:t>
      </w:r>
      <w:r w:rsidRPr="00E84BBB"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u w:val="single"/>
          <w:lang w:eastAsia="ru-RU"/>
        </w:rPr>
        <w:t>Н</w:t>
      </w:r>
      <w:r w:rsidR="00B57726" w:rsidRPr="00816B57"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u w:val="single"/>
          <w:lang w:eastAsia="ru-RU"/>
        </w:rPr>
        <w:t>аиболее часто совершаемы</w:t>
      </w:r>
      <w:r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u w:val="single"/>
          <w:lang w:eastAsia="ru-RU"/>
        </w:rPr>
        <w:t>е</w:t>
      </w:r>
      <w:r w:rsidR="00B57726" w:rsidRPr="00816B57"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u w:val="single"/>
          <w:lang w:eastAsia="ru-RU"/>
        </w:rPr>
        <w:t xml:space="preserve"> соискателями лицензий (лицензиатами), представившими заявления о выдаче (продлении срока действия, пер</w:t>
      </w:r>
      <w:r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u w:val="single"/>
          <w:lang w:eastAsia="ru-RU"/>
        </w:rPr>
        <w:t>еоформлении) лицензии, нарушениями</w:t>
      </w:r>
      <w:r w:rsidR="00B57726" w:rsidRPr="00816B57"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u w:val="single"/>
          <w:lang w:eastAsia="ru-RU"/>
        </w:rPr>
        <w:t xml:space="preserve">, </w:t>
      </w:r>
      <w:r w:rsidR="00B57726" w:rsidRPr="00E84BBB">
        <w:rPr>
          <w:rFonts w:ascii="Times New Roman" w:eastAsia="Times New Roman" w:hAnsi="Times New Roman" w:cs="Times New Roman"/>
          <w:bCs/>
          <w:color w:val="4F575C"/>
          <w:sz w:val="24"/>
          <w:szCs w:val="24"/>
          <w:u w:val="single"/>
          <w:lang w:eastAsia="ru-RU"/>
        </w:rPr>
        <w:t>выявленны</w:t>
      </w:r>
      <w:r>
        <w:rPr>
          <w:rFonts w:ascii="Times New Roman" w:eastAsia="Times New Roman" w:hAnsi="Times New Roman" w:cs="Times New Roman"/>
          <w:bCs/>
          <w:color w:val="4F575C"/>
          <w:sz w:val="24"/>
          <w:szCs w:val="24"/>
          <w:u w:val="single"/>
          <w:lang w:eastAsia="ru-RU"/>
        </w:rPr>
        <w:t>ми</w:t>
      </w:r>
      <w:r w:rsidR="00B57726" w:rsidRPr="00E84BBB">
        <w:rPr>
          <w:rFonts w:ascii="Times New Roman" w:eastAsia="Times New Roman" w:hAnsi="Times New Roman" w:cs="Times New Roman"/>
          <w:bCs/>
          <w:color w:val="4F575C"/>
          <w:sz w:val="24"/>
          <w:szCs w:val="24"/>
          <w:u w:val="single"/>
          <w:lang w:eastAsia="ru-RU"/>
        </w:rPr>
        <w:t xml:space="preserve"> Департаментом лицензирования при осуществлении лицензионного контроля</w:t>
      </w:r>
      <w:r>
        <w:rPr>
          <w:rFonts w:ascii="Times New Roman" w:eastAsia="Times New Roman" w:hAnsi="Times New Roman" w:cs="Times New Roman"/>
          <w:bCs/>
          <w:color w:val="4F575C"/>
          <w:sz w:val="24"/>
          <w:szCs w:val="24"/>
          <w:u w:val="single"/>
          <w:lang w:eastAsia="ru-RU"/>
        </w:rPr>
        <w:t>, являются</w:t>
      </w:r>
      <w:r w:rsidRPr="00E84BBB">
        <w:rPr>
          <w:rFonts w:ascii="Times New Roman" w:eastAsia="Times New Roman" w:hAnsi="Times New Roman" w:cs="Times New Roman"/>
          <w:bCs/>
          <w:color w:val="4F575C"/>
          <w:sz w:val="24"/>
          <w:szCs w:val="24"/>
          <w:u w:val="single"/>
          <w:lang w:eastAsia="ru-RU"/>
        </w:rPr>
        <w:t>:</w:t>
      </w:r>
    </w:p>
    <w:p w:rsidR="00B57726" w:rsidRPr="00816B57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816B57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а) наличие у заявителя на первое число месяца и не погашенной на дату поступления в лицензирующий орган заявления о выдаче (продлении срока действия) лицензии задолженности по уплате налогов, сборов, а также пеней и штрафов за нарушение законодательства Российской Федерации о налогах и сборах;</w:t>
      </w:r>
    </w:p>
    <w:p w:rsidR="00B57726" w:rsidRPr="00816B57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816B57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б) 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деятельности;</w:t>
      </w:r>
    </w:p>
    <w:p w:rsidR="00B57726" w:rsidRPr="00816B57" w:rsidRDefault="00B57726" w:rsidP="00816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816B57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 xml:space="preserve">в) отсутствие объекта общественного питания (к осмотру предъявляются объекты, не соответствующие требованиям ГОСТ 30389-2013 «Услуги общественного питания. Предприятия общественного питания. </w:t>
      </w:r>
      <w:proofErr w:type="gramStart"/>
      <w:r w:rsidRPr="00816B57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Классификация и общие требования»);</w:t>
      </w:r>
      <w:proofErr w:type="gramEnd"/>
    </w:p>
    <w:p w:rsidR="00285F50" w:rsidRDefault="00E84BBB" w:rsidP="00816B57">
      <w:pPr>
        <w:spacing w:after="0" w:line="240" w:lineRule="auto"/>
        <w:ind w:firstLine="709"/>
        <w:jc w:val="both"/>
      </w:pPr>
    </w:p>
    <w:p w:rsidR="005D3FE0" w:rsidRPr="00816B57" w:rsidRDefault="00842B6B" w:rsidP="0081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B57">
        <w:rPr>
          <w:rFonts w:ascii="Times New Roman" w:hAnsi="Times New Roman" w:cs="Times New Roman"/>
          <w:sz w:val="24"/>
          <w:szCs w:val="24"/>
        </w:rPr>
        <w:t xml:space="preserve">Более подробная информация размещена на сайте Департамента </w:t>
      </w:r>
      <w:r w:rsidRPr="00816B57">
        <w:rPr>
          <w:rFonts w:ascii="Times New Roman" w:hAnsi="Times New Roman" w:cs="Times New Roman"/>
          <w:sz w:val="24"/>
          <w:szCs w:val="24"/>
        </w:rPr>
        <w:t>лицензирования и регионального государственного контроля</w:t>
      </w:r>
      <w:r w:rsidRPr="00816B57">
        <w:rPr>
          <w:rFonts w:ascii="Times New Roman" w:hAnsi="Times New Roman" w:cs="Times New Roman"/>
          <w:sz w:val="24"/>
          <w:szCs w:val="24"/>
        </w:rPr>
        <w:t xml:space="preserve"> </w:t>
      </w:r>
      <w:r w:rsidRPr="00816B57">
        <w:rPr>
          <w:rFonts w:ascii="Times New Roman" w:hAnsi="Times New Roman" w:cs="Times New Roman"/>
          <w:sz w:val="24"/>
          <w:szCs w:val="24"/>
        </w:rPr>
        <w:t>Томской области</w:t>
      </w:r>
      <w:r w:rsidRPr="00816B57"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5" w:history="1">
        <w:r w:rsidR="005D3FE0" w:rsidRPr="00816B57">
          <w:rPr>
            <w:rStyle w:val="a5"/>
            <w:rFonts w:ascii="Times New Roman" w:hAnsi="Times New Roman" w:cs="Times New Roman"/>
            <w:sz w:val="24"/>
            <w:szCs w:val="24"/>
          </w:rPr>
          <w:t>https://dlk.tomsk.gov.ru/analiz-naibolee-chasto-sovershaemyh-narushenij-objazatelnyh-trebovanij-v-sfere-roznichnoj-prodazhi-alkogolnoj-produktsii-vyjavlennyh-v-hode-provedenija-proverok-i-administrativnyh-rassledovanij</w:t>
        </w:r>
      </w:hyperlink>
    </w:p>
    <w:p w:rsidR="005D3FE0" w:rsidRDefault="005D3FE0" w:rsidP="00816B57">
      <w:pPr>
        <w:spacing w:after="0" w:line="240" w:lineRule="auto"/>
        <w:ind w:firstLine="709"/>
        <w:jc w:val="both"/>
      </w:pPr>
    </w:p>
    <w:sectPr w:rsidR="005D3FE0" w:rsidSect="0060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7726"/>
    <w:rsid w:val="0015685A"/>
    <w:rsid w:val="00434031"/>
    <w:rsid w:val="005D3FE0"/>
    <w:rsid w:val="00607059"/>
    <w:rsid w:val="0064623D"/>
    <w:rsid w:val="00801142"/>
    <w:rsid w:val="00816B57"/>
    <w:rsid w:val="00842B6B"/>
    <w:rsid w:val="00B57726"/>
    <w:rsid w:val="00C22D4C"/>
    <w:rsid w:val="00D50D25"/>
    <w:rsid w:val="00D76B0F"/>
    <w:rsid w:val="00E30B76"/>
    <w:rsid w:val="00E8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59"/>
  </w:style>
  <w:style w:type="paragraph" w:styleId="2">
    <w:name w:val="heading 2"/>
    <w:basedOn w:val="a"/>
    <w:link w:val="20"/>
    <w:uiPriority w:val="9"/>
    <w:qFormat/>
    <w:rsid w:val="00B57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7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726"/>
    <w:rPr>
      <w:b/>
      <w:bCs/>
    </w:rPr>
  </w:style>
  <w:style w:type="character" w:styleId="a5">
    <w:name w:val="Hyperlink"/>
    <w:basedOn w:val="a0"/>
    <w:uiPriority w:val="99"/>
    <w:unhideWhenUsed/>
    <w:rsid w:val="00B577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lk.tomsk.gov.ru/analiz-naibolee-chasto-sovershaemyh-narushenij-objazatelnyh-trebovanij-v-sfere-roznichnoj-prodazhi-alkogolnoj-produktsii-vyjavlennyh-v-hode-provedenija-proverok-i-administrativnyh-rassledovanij" TargetMode="External"/><Relationship Id="rId4" Type="http://schemas.openxmlformats.org/officeDocument/2006/relationships/hyperlink" Target="https://service.fsr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Юлия</dc:creator>
  <cp:lastModifiedBy>Клементьева Юлия</cp:lastModifiedBy>
  <cp:revision>5</cp:revision>
  <dcterms:created xsi:type="dcterms:W3CDTF">2022-11-11T02:35:00Z</dcterms:created>
  <dcterms:modified xsi:type="dcterms:W3CDTF">2022-11-21T04:29:00Z</dcterms:modified>
</cp:coreProperties>
</file>