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796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796">
        <w:rPr>
          <w:rFonts w:ascii="Times New Roman" w:hAnsi="Times New Roman" w:cs="Times New Roman"/>
          <w:sz w:val="36"/>
          <w:szCs w:val="36"/>
        </w:rPr>
        <w:t>Решение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F97796" w:rsidRPr="00F97796" w:rsidTr="00D753DC">
        <w:tc>
          <w:tcPr>
            <w:tcW w:w="3184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236D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3202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№ </w:t>
            </w:r>
            <w:r w:rsidR="00121090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</w:tbl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F97796" w:rsidRPr="00F97796" w:rsidTr="00D753DC">
        <w:trPr>
          <w:trHeight w:val="655"/>
        </w:trPr>
        <w:tc>
          <w:tcPr>
            <w:tcW w:w="5148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О проекте решения Думы Бакчарского района «О местном бюджете Бакчарского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F97796" w:rsidRPr="00F97796" w:rsidRDefault="00F97796" w:rsidP="00F9779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96" w:rsidRPr="00F97796" w:rsidRDefault="00F97796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В результате обсуждения представленного Администрацией Бакчарского района проекта местного бюджета Бакчарского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7796">
        <w:rPr>
          <w:rFonts w:ascii="Times New Roman" w:hAnsi="Times New Roman" w:cs="Times New Roman"/>
          <w:sz w:val="24"/>
          <w:szCs w:val="24"/>
        </w:rPr>
        <w:t xml:space="preserve"> год и в соответствии со статьей 55 Устава муниципального образования «Бакчарский район»,</w:t>
      </w:r>
    </w:p>
    <w:p w:rsidR="00F97796" w:rsidRPr="00F97796" w:rsidRDefault="00F97796" w:rsidP="00F97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BD7D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F97796" w:rsidRPr="00F97796" w:rsidRDefault="00F97796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1. Одобрить основные параметры местного бюджета Бакчарского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7796">
        <w:rPr>
          <w:rFonts w:ascii="Times New Roman" w:hAnsi="Times New Roman" w:cs="Times New Roman"/>
          <w:sz w:val="24"/>
          <w:szCs w:val="24"/>
        </w:rPr>
        <w:t xml:space="preserve"> год в первом чтении: </w:t>
      </w:r>
    </w:p>
    <w:p w:rsidR="00D72AB9" w:rsidRPr="00D72AB9" w:rsidRDefault="00D72AB9" w:rsidP="00D7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>1) общий объём доходов местного бюджета в сумме 300 185 тыс. руб., в том числе налоговые доходы в сумме 24 724,4 тыс. руб., неналоговые доходы в сумме 11 952,9 тыс. руб., безвозмездные поступления в сумме 263 507,7 тыс. руб.;</w:t>
      </w:r>
    </w:p>
    <w:p w:rsidR="00D72AB9" w:rsidRPr="00D72AB9" w:rsidRDefault="00D72AB9" w:rsidP="00D7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>2) общий объём расходов местного бюджета в сумме 300 185 тыс. руб.;</w:t>
      </w:r>
    </w:p>
    <w:p w:rsidR="00D72AB9" w:rsidRPr="00D72AB9" w:rsidRDefault="00D72AB9" w:rsidP="00D7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>3) дефицит (профицит) бюджета в сумме 0 тыс. руб.</w:t>
      </w:r>
    </w:p>
    <w:p w:rsidR="00F97796" w:rsidRPr="00D72AB9" w:rsidRDefault="00F97796" w:rsidP="00D7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>2. Создать согласительную комиссию по доработке проекта местного бюджета  Бакчарского района на 2019 год для принятия во втором чтении в составе:</w:t>
      </w:r>
    </w:p>
    <w:p w:rsidR="00F97796" w:rsidRPr="00F97796" w:rsidRDefault="00F97796" w:rsidP="00D72A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>Харин В.С. – начальник финансового отдела Администрации</w:t>
      </w:r>
      <w:r w:rsidRPr="00F97796">
        <w:rPr>
          <w:rFonts w:ascii="Times New Roman" w:hAnsi="Times New Roman" w:cs="Times New Roman"/>
          <w:sz w:val="24"/>
          <w:szCs w:val="24"/>
        </w:rPr>
        <w:t xml:space="preserve"> Бакчарского района, председатель комиссии 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Чемерзова Т.Ю. – Заместитель Главы района - Управляющий Делами, заместитель председателя комиссии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Рудакова И.А. – начальник отдела экономической политики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Зелинская Е.А. – начальник отдела образования Администрации Бакчарского района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Грибова С.С. – заместитель Главы Бакчарского района по социальным вопросам, начальник отдела социальной политики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Александрова И.А. – Председатель Думы Бакчарского района 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Хорошилова В.Ф. – депутат Думы Бакчарского района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Кускова Н.Ю. – депутат Думы Бакчарского района 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Мищук П.Н. – депутат Думы Бакчарского района</w:t>
      </w:r>
    </w:p>
    <w:p w:rsidR="00F97796" w:rsidRPr="00F97796" w:rsidRDefault="00F97796" w:rsidP="005F3E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Шананин А.Е. – депутат Думы Бакчарского района</w:t>
      </w:r>
    </w:p>
    <w:p w:rsidR="00F97796" w:rsidRPr="00F97796" w:rsidRDefault="00F97796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3. Контрольно-счетной палате Бакчарского района провести экспертизу проекта бюджета Бакчарского района на 201</w:t>
      </w:r>
      <w:r w:rsidR="00D32DBD">
        <w:rPr>
          <w:rFonts w:ascii="Times New Roman" w:hAnsi="Times New Roman" w:cs="Times New Roman"/>
          <w:sz w:val="24"/>
          <w:szCs w:val="24"/>
        </w:rPr>
        <w:t>9</w:t>
      </w:r>
      <w:r w:rsidRPr="00F977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97796" w:rsidRPr="00F97796" w:rsidRDefault="00F97796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96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с момента подписания Главой Бакчарского района.</w:t>
      </w:r>
    </w:p>
    <w:p w:rsidR="00F97796" w:rsidRPr="00F97796" w:rsidRDefault="00F97796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9779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F97796" w:rsidRPr="00F97796" w:rsidRDefault="00F97796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97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77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Бакчарского района.</w:t>
      </w: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Председатель Думы                                                                                        И.А. Александрова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946" w:rsidRPr="00F97796" w:rsidRDefault="007E094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            С.П. Ревера </w:t>
      </w: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3D2" w:rsidRPr="00F97796" w:rsidRDefault="001433D2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3D2" w:rsidRPr="00F97796" w:rsidSect="009B7496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96"/>
    <w:rsid w:val="00121090"/>
    <w:rsid w:val="001433D2"/>
    <w:rsid w:val="00370255"/>
    <w:rsid w:val="0056790C"/>
    <w:rsid w:val="005F3E83"/>
    <w:rsid w:val="007E0946"/>
    <w:rsid w:val="008264DF"/>
    <w:rsid w:val="00925BB5"/>
    <w:rsid w:val="0099236D"/>
    <w:rsid w:val="00B74E85"/>
    <w:rsid w:val="00BD7D52"/>
    <w:rsid w:val="00BF0759"/>
    <w:rsid w:val="00D32DBD"/>
    <w:rsid w:val="00D72AB9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52</cp:revision>
  <dcterms:created xsi:type="dcterms:W3CDTF">2018-11-28T03:07:00Z</dcterms:created>
  <dcterms:modified xsi:type="dcterms:W3CDTF">2018-12-04T10:00:00Z</dcterms:modified>
</cp:coreProperties>
</file>