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68" w:rsidRPr="009B5E68" w:rsidRDefault="009B5E68" w:rsidP="009B5E6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5E68">
        <w:rPr>
          <w:rFonts w:ascii="Times New Roman" w:hAnsi="Times New Roman" w:cs="Times New Roman"/>
          <w:b/>
          <w:sz w:val="44"/>
          <w:szCs w:val="44"/>
        </w:rPr>
        <w:t>Дума Бакчарского района</w:t>
      </w:r>
    </w:p>
    <w:p w:rsidR="009B5E68" w:rsidRPr="009B5E68" w:rsidRDefault="009B5E68" w:rsidP="009B5E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5E68">
        <w:rPr>
          <w:rFonts w:ascii="Times New Roman" w:hAnsi="Times New Roman" w:cs="Times New Roman"/>
        </w:rPr>
        <w:tab/>
      </w:r>
      <w:r w:rsidRPr="009B5E68">
        <w:rPr>
          <w:rFonts w:ascii="Times New Roman" w:hAnsi="Times New Roman" w:cs="Times New Roman"/>
        </w:rPr>
        <w:tab/>
      </w:r>
      <w:r w:rsidRPr="009B5E68">
        <w:rPr>
          <w:rFonts w:ascii="Times New Roman" w:hAnsi="Times New Roman" w:cs="Times New Roman"/>
        </w:rPr>
        <w:tab/>
      </w:r>
      <w:r w:rsidRPr="009B5E68">
        <w:rPr>
          <w:rFonts w:ascii="Times New Roman" w:hAnsi="Times New Roman" w:cs="Times New Roman"/>
        </w:rPr>
        <w:tab/>
      </w:r>
      <w:r w:rsidRPr="009B5E68">
        <w:rPr>
          <w:rFonts w:ascii="Times New Roman" w:hAnsi="Times New Roman" w:cs="Times New Roman"/>
        </w:rPr>
        <w:tab/>
      </w:r>
      <w:r w:rsidRPr="009B5E68">
        <w:rPr>
          <w:rFonts w:ascii="Times New Roman" w:hAnsi="Times New Roman" w:cs="Times New Roman"/>
        </w:rPr>
        <w:tab/>
      </w:r>
      <w:r w:rsidRPr="009B5E68">
        <w:rPr>
          <w:rFonts w:ascii="Times New Roman" w:hAnsi="Times New Roman" w:cs="Times New Roman"/>
        </w:rPr>
        <w:tab/>
      </w:r>
      <w:r w:rsidRPr="009B5E68">
        <w:rPr>
          <w:rFonts w:ascii="Times New Roman" w:hAnsi="Times New Roman" w:cs="Times New Roman"/>
        </w:rPr>
        <w:tab/>
      </w:r>
    </w:p>
    <w:p w:rsidR="009B5E68" w:rsidRPr="009B5E68" w:rsidRDefault="009B5E68" w:rsidP="009B5E6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B5E68">
        <w:rPr>
          <w:rFonts w:ascii="Times New Roman" w:hAnsi="Times New Roman" w:cs="Times New Roman"/>
          <w:sz w:val="36"/>
          <w:szCs w:val="36"/>
        </w:rPr>
        <w:t>Решение</w:t>
      </w:r>
    </w:p>
    <w:p w:rsidR="009B5E68" w:rsidRPr="009B5E68" w:rsidRDefault="009B5E68" w:rsidP="009B5E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203"/>
        <w:gridCol w:w="3188"/>
        <w:gridCol w:w="3179"/>
      </w:tblGrid>
      <w:tr w:rsidR="009B5E68" w:rsidRPr="009B5E68" w:rsidTr="00D50F79">
        <w:tc>
          <w:tcPr>
            <w:tcW w:w="3284" w:type="dxa"/>
            <w:shd w:val="clear" w:color="auto" w:fill="auto"/>
          </w:tcPr>
          <w:p w:rsidR="009B5E68" w:rsidRPr="009B5E68" w:rsidRDefault="009B5E68" w:rsidP="009B5E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A218C">
              <w:rPr>
                <w:rFonts w:ascii="Times New Roman" w:hAnsi="Times New Roman" w:cs="Times New Roman"/>
                <w:sz w:val="24"/>
                <w:szCs w:val="24"/>
              </w:rPr>
              <w:t xml:space="preserve"> 28.03.2022</w:t>
            </w:r>
          </w:p>
        </w:tc>
        <w:tc>
          <w:tcPr>
            <w:tcW w:w="3285" w:type="dxa"/>
            <w:shd w:val="clear" w:color="auto" w:fill="auto"/>
          </w:tcPr>
          <w:p w:rsidR="009B5E68" w:rsidRPr="009B5E68" w:rsidRDefault="00DA218C" w:rsidP="00DA21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B5E68" w:rsidRPr="009B5E68">
              <w:rPr>
                <w:rFonts w:ascii="Times New Roman" w:hAnsi="Times New Roman" w:cs="Times New Roman"/>
                <w:sz w:val="24"/>
                <w:szCs w:val="24"/>
              </w:rPr>
              <w:t>с. Бакчар</w:t>
            </w:r>
          </w:p>
        </w:tc>
        <w:tc>
          <w:tcPr>
            <w:tcW w:w="3285" w:type="dxa"/>
            <w:shd w:val="clear" w:color="auto" w:fill="auto"/>
          </w:tcPr>
          <w:p w:rsidR="009B5E68" w:rsidRPr="009B5E68" w:rsidRDefault="00DA218C" w:rsidP="009B5E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9B5E68" w:rsidRPr="009B5E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1066</w:t>
            </w:r>
          </w:p>
        </w:tc>
      </w:tr>
    </w:tbl>
    <w:p w:rsidR="00F6223C" w:rsidRDefault="00F6223C" w:rsidP="009B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817"/>
        <w:gridCol w:w="4753"/>
      </w:tblGrid>
      <w:tr w:rsidR="009B5E68" w:rsidRPr="002D5825" w:rsidTr="00D50F79">
        <w:tc>
          <w:tcPr>
            <w:tcW w:w="4927" w:type="dxa"/>
            <w:shd w:val="clear" w:color="auto" w:fill="auto"/>
          </w:tcPr>
          <w:p w:rsidR="009B5E68" w:rsidRPr="009B5E68" w:rsidRDefault="009B5E68" w:rsidP="00F800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9B5E68">
              <w:rPr>
                <w:rFonts w:ascii="Times New Roman" w:eastAsia="Calibri" w:hAnsi="Times New Roman" w:cs="Times New Roman"/>
                <w:sz w:val="24"/>
                <w:szCs w:val="24"/>
              </w:rPr>
              <w:t>Перечня индикаторов риска нарушения обязательных требований</w:t>
            </w:r>
            <w:proofErr w:type="gramEnd"/>
            <w:r w:rsidRPr="009B5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осуществлении муниципального контроля </w:t>
            </w:r>
            <w:r w:rsidRPr="009B5E68">
              <w:rPr>
                <w:rFonts w:ascii="Times New Roman" w:hAnsi="Times New Roman" w:cs="Times New Roman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«Бакчарский район»</w:t>
            </w:r>
          </w:p>
        </w:tc>
        <w:tc>
          <w:tcPr>
            <w:tcW w:w="4927" w:type="dxa"/>
            <w:shd w:val="clear" w:color="auto" w:fill="auto"/>
          </w:tcPr>
          <w:p w:rsidR="009B5E68" w:rsidRPr="002D5825" w:rsidRDefault="009B5E68" w:rsidP="00D50F79">
            <w:pPr>
              <w:jc w:val="center"/>
              <w:rPr>
                <w:sz w:val="24"/>
                <w:szCs w:val="24"/>
              </w:rPr>
            </w:pPr>
          </w:p>
        </w:tc>
      </w:tr>
    </w:tbl>
    <w:p w:rsidR="00F6223C" w:rsidRDefault="00F6223C" w:rsidP="00F6223C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223C" w:rsidRPr="00706E63" w:rsidRDefault="009B5E68" w:rsidP="00F62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E68">
        <w:rPr>
          <w:rFonts w:ascii="Times New Roman" w:hAnsi="Times New Roman" w:cs="Times New Roman"/>
          <w:sz w:val="24"/>
          <w:szCs w:val="24"/>
        </w:rPr>
        <w:t>В соответствии с</w:t>
      </w:r>
      <w:r w:rsidR="003F093C">
        <w:rPr>
          <w:rFonts w:ascii="Times New Roman" w:hAnsi="Times New Roman" w:cs="Times New Roman"/>
          <w:sz w:val="24"/>
          <w:szCs w:val="24"/>
        </w:rPr>
        <w:t>о</w:t>
      </w:r>
      <w:r w:rsidR="00F6223C" w:rsidRPr="00706E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093C" w:rsidRPr="003F093C">
        <w:rPr>
          <w:rFonts w:ascii="Times New Roman" w:hAnsi="Times New Roman" w:cs="Times New Roman"/>
          <w:sz w:val="24"/>
        </w:rPr>
        <w:t>статьей 15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3F093C">
        <w:rPr>
          <w:rFonts w:ascii="Times New Roman" w:hAnsi="Times New Roman" w:cs="Times New Roman"/>
          <w:sz w:val="24"/>
        </w:rPr>
        <w:t xml:space="preserve"> </w:t>
      </w:r>
      <w:r w:rsidR="00F6223C" w:rsidRPr="00706E63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31 июля 2020 года № 248-ФЗ «О государственном контроле (надзоре) и муниципальном контроле», </w:t>
      </w:r>
      <w:r w:rsidR="00F6223C" w:rsidRPr="007C30BA">
        <w:rPr>
          <w:rFonts w:ascii="Times New Roman" w:hAnsi="Times New Roman" w:cs="Times New Roman"/>
          <w:sz w:val="24"/>
          <w:szCs w:val="24"/>
        </w:rPr>
        <w:t>статьей 2</w:t>
      </w:r>
      <w:r w:rsidR="003F093C">
        <w:rPr>
          <w:rFonts w:ascii="Times New Roman" w:hAnsi="Times New Roman" w:cs="Times New Roman"/>
          <w:sz w:val="24"/>
          <w:szCs w:val="24"/>
        </w:rPr>
        <w:t>4</w:t>
      </w:r>
      <w:r w:rsidR="00F6223C" w:rsidRPr="007C30BA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</w:t>
      </w:r>
      <w:r w:rsidR="003F093C" w:rsidRPr="009B5E68">
        <w:rPr>
          <w:rFonts w:ascii="Times New Roman" w:hAnsi="Times New Roman" w:cs="Times New Roman"/>
          <w:sz w:val="24"/>
          <w:szCs w:val="24"/>
        </w:rPr>
        <w:t>«Бакчарский район»</w:t>
      </w:r>
      <w:r w:rsidR="00F6223C" w:rsidRPr="007C30BA">
        <w:rPr>
          <w:rFonts w:ascii="Times New Roman" w:hAnsi="Times New Roman" w:cs="Times New Roman"/>
          <w:sz w:val="24"/>
          <w:szCs w:val="24"/>
        </w:rPr>
        <w:t>,</w:t>
      </w:r>
    </w:p>
    <w:p w:rsidR="00F6223C" w:rsidRPr="009B5E68" w:rsidRDefault="00F6223C" w:rsidP="00F6223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B5E68" w:rsidRPr="009B5E68" w:rsidRDefault="00DA218C" w:rsidP="009B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B5E68" w:rsidRPr="009B5E68">
        <w:rPr>
          <w:rFonts w:ascii="Times New Roman" w:hAnsi="Times New Roman" w:cs="Times New Roman"/>
          <w:sz w:val="24"/>
          <w:szCs w:val="24"/>
        </w:rPr>
        <w:t>Дума Бакчарского района РЕШИЛА:</w:t>
      </w:r>
    </w:p>
    <w:p w:rsidR="00D50060" w:rsidRPr="00706E63" w:rsidRDefault="00D50060" w:rsidP="00D50060">
      <w:pPr>
        <w:pStyle w:val="a7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23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F6223C">
        <w:rPr>
          <w:rFonts w:ascii="PT Astra Serif" w:hAnsi="PT Astra Serif" w:cs="PT Astra Serif"/>
          <w:sz w:val="24"/>
          <w:szCs w:val="24"/>
        </w:rPr>
        <w:t xml:space="preserve">Перечень индикаторов риска нарушения обязательных требований при осуществлении </w:t>
      </w:r>
      <w:r w:rsidRPr="00F6223C"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 w:rsidR="009B5E68" w:rsidRPr="009B5E68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«Бакчарский район»</w:t>
      </w:r>
      <w:r w:rsidRPr="00F6223C">
        <w:rPr>
          <w:rFonts w:ascii="PT Astra Serif" w:hAnsi="PT Astra Serif" w:cs="PT Astra Serif"/>
          <w:sz w:val="24"/>
          <w:szCs w:val="24"/>
        </w:rPr>
        <w:t xml:space="preserve"> </w:t>
      </w:r>
      <w:r w:rsidRPr="00F6223C">
        <w:rPr>
          <w:rFonts w:ascii="Times New Roman" w:hAnsi="Times New Roman" w:cs="Times New Roman"/>
          <w:sz w:val="24"/>
          <w:szCs w:val="24"/>
        </w:rPr>
        <w:t>согласно приложению к настоящему решению</w:t>
      </w:r>
      <w:r w:rsidRPr="00706E63">
        <w:rPr>
          <w:rFonts w:ascii="Times New Roman" w:hAnsi="Times New Roman" w:cs="Times New Roman"/>
          <w:sz w:val="24"/>
          <w:szCs w:val="24"/>
        </w:rPr>
        <w:t>.</w:t>
      </w:r>
    </w:p>
    <w:p w:rsidR="008316B0" w:rsidRDefault="00F6223C" w:rsidP="00A230B9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6B0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</w:t>
      </w:r>
      <w:r w:rsidR="00823B80">
        <w:rPr>
          <w:rFonts w:ascii="Times New Roman" w:hAnsi="Times New Roman" w:cs="Times New Roman"/>
          <w:sz w:val="24"/>
          <w:szCs w:val="24"/>
        </w:rPr>
        <w:t xml:space="preserve">в порядке, предусмотренном Уставом муниципального образования </w:t>
      </w:r>
      <w:r w:rsidR="00823B80" w:rsidRPr="009B5E68">
        <w:rPr>
          <w:rFonts w:ascii="Times New Roman" w:hAnsi="Times New Roman" w:cs="Times New Roman"/>
          <w:sz w:val="24"/>
          <w:szCs w:val="24"/>
        </w:rPr>
        <w:t>«Бакчарский район»</w:t>
      </w:r>
      <w:r w:rsidR="008316B0" w:rsidRPr="008316B0">
        <w:rPr>
          <w:rFonts w:ascii="Times New Roman" w:hAnsi="Times New Roman" w:cs="Times New Roman"/>
          <w:sz w:val="24"/>
          <w:szCs w:val="24"/>
        </w:rPr>
        <w:t>.</w:t>
      </w:r>
    </w:p>
    <w:p w:rsidR="00A230B9" w:rsidRDefault="00F6223C" w:rsidP="00A230B9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6B0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823B80">
        <w:rPr>
          <w:rFonts w:ascii="Times New Roman" w:hAnsi="Times New Roman" w:cs="Times New Roman"/>
          <w:sz w:val="24"/>
          <w:szCs w:val="24"/>
        </w:rPr>
        <w:t>со дня его опубликования</w:t>
      </w:r>
      <w:r w:rsidRPr="008316B0">
        <w:rPr>
          <w:rFonts w:ascii="Times New Roman" w:hAnsi="Times New Roman" w:cs="Times New Roman"/>
          <w:sz w:val="24"/>
          <w:szCs w:val="24"/>
        </w:rPr>
        <w:t>.</w:t>
      </w:r>
    </w:p>
    <w:p w:rsidR="009B5E68" w:rsidRPr="009B5E68" w:rsidRDefault="009B5E68" w:rsidP="00A230B9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E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B5E6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="00823B80">
        <w:rPr>
          <w:rFonts w:ascii="Times New Roman" w:hAnsi="Times New Roman" w:cs="Times New Roman"/>
          <w:sz w:val="24"/>
          <w:szCs w:val="24"/>
        </w:rPr>
        <w:t>контрольно</w:t>
      </w:r>
      <w:r w:rsidRPr="009B5E68">
        <w:rPr>
          <w:rFonts w:ascii="Times New Roman" w:hAnsi="Times New Roman" w:cs="Times New Roman"/>
          <w:sz w:val="24"/>
          <w:szCs w:val="24"/>
        </w:rPr>
        <w:t>-</w:t>
      </w:r>
      <w:r w:rsidR="00823B80">
        <w:rPr>
          <w:rFonts w:ascii="Times New Roman" w:hAnsi="Times New Roman" w:cs="Times New Roman"/>
          <w:sz w:val="24"/>
          <w:szCs w:val="24"/>
        </w:rPr>
        <w:t>правовую</w:t>
      </w:r>
      <w:r w:rsidRPr="009B5E68">
        <w:rPr>
          <w:rFonts w:ascii="Times New Roman" w:hAnsi="Times New Roman" w:cs="Times New Roman"/>
          <w:sz w:val="24"/>
          <w:szCs w:val="24"/>
        </w:rPr>
        <w:t xml:space="preserve"> комиссию Думы Бакчарского района.</w:t>
      </w:r>
    </w:p>
    <w:p w:rsidR="00F6223C" w:rsidRDefault="00F6223C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30B9" w:rsidRPr="00706E63" w:rsidRDefault="00A230B9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23C" w:rsidRPr="00706E63" w:rsidRDefault="00F6223C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5E68" w:rsidRPr="009B5E68" w:rsidRDefault="009B5E68" w:rsidP="009B5E68">
      <w:pPr>
        <w:spacing w:after="0"/>
        <w:rPr>
          <w:rFonts w:ascii="Times New Roman" w:hAnsi="Times New Roman" w:cs="Times New Roman"/>
          <w:sz w:val="24"/>
        </w:rPr>
      </w:pPr>
      <w:r w:rsidRPr="009B5E68">
        <w:rPr>
          <w:rFonts w:ascii="Times New Roman" w:hAnsi="Times New Roman" w:cs="Times New Roman"/>
          <w:sz w:val="24"/>
        </w:rPr>
        <w:t xml:space="preserve">Председатель Думы </w:t>
      </w:r>
    </w:p>
    <w:p w:rsidR="009B5E68" w:rsidRPr="009B5E68" w:rsidRDefault="009B5E68" w:rsidP="009B5E68">
      <w:pPr>
        <w:spacing w:after="0"/>
        <w:rPr>
          <w:rFonts w:ascii="Times New Roman" w:hAnsi="Times New Roman" w:cs="Times New Roman"/>
          <w:sz w:val="24"/>
        </w:rPr>
      </w:pPr>
      <w:r w:rsidRPr="009B5E68">
        <w:rPr>
          <w:rFonts w:ascii="Times New Roman" w:hAnsi="Times New Roman" w:cs="Times New Roman"/>
          <w:sz w:val="24"/>
        </w:rPr>
        <w:t>Бакчарского района                                                                                         И.А. Александрова</w:t>
      </w:r>
    </w:p>
    <w:p w:rsidR="009B5E68" w:rsidRPr="009B5E68" w:rsidRDefault="009B5E68" w:rsidP="009B5E68">
      <w:pPr>
        <w:spacing w:after="0"/>
        <w:rPr>
          <w:rFonts w:ascii="Times New Roman" w:hAnsi="Times New Roman" w:cs="Times New Roman"/>
          <w:sz w:val="24"/>
        </w:rPr>
      </w:pPr>
    </w:p>
    <w:p w:rsidR="009B5E68" w:rsidRPr="009B5E68" w:rsidRDefault="009B5E68" w:rsidP="009B5E68">
      <w:pPr>
        <w:spacing w:after="0"/>
        <w:rPr>
          <w:rFonts w:ascii="Times New Roman" w:hAnsi="Times New Roman" w:cs="Times New Roman"/>
          <w:sz w:val="24"/>
        </w:rPr>
      </w:pPr>
    </w:p>
    <w:p w:rsidR="00F6223C" w:rsidRPr="009B5E68" w:rsidRDefault="009B5E68" w:rsidP="009B5E68">
      <w:pPr>
        <w:spacing w:after="0"/>
        <w:rPr>
          <w:rFonts w:ascii="Times New Roman" w:hAnsi="Times New Roman" w:cs="Times New Roman"/>
          <w:sz w:val="24"/>
        </w:rPr>
      </w:pPr>
      <w:r w:rsidRPr="009B5E68">
        <w:rPr>
          <w:rFonts w:ascii="Times New Roman" w:hAnsi="Times New Roman" w:cs="Times New Roman"/>
          <w:sz w:val="24"/>
        </w:rPr>
        <w:t>Глава района                                                                                                      С.П. Ревера</w:t>
      </w:r>
    </w:p>
    <w:p w:rsidR="00F6223C" w:rsidRPr="00706E63" w:rsidRDefault="00F6223C" w:rsidP="009B5E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F6223C" w:rsidP="00F62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F6223C" w:rsidP="00F62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153C" w:rsidRDefault="00C7153C" w:rsidP="00DA218C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  <w:sectPr w:rsidR="00C7153C" w:rsidSect="00DA218C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A230B9" w:rsidRDefault="00A230B9" w:rsidP="00DA218C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23B80" w:rsidRDefault="00823B80" w:rsidP="00823B80">
      <w:pPr>
        <w:spacing w:after="0" w:line="240" w:lineRule="auto"/>
        <w:jc w:val="right"/>
        <w:outlineLvl w:val="1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Приложение к решению</w:t>
      </w:r>
    </w:p>
    <w:p w:rsidR="00823B80" w:rsidRDefault="00823B80" w:rsidP="00823B80">
      <w:pPr>
        <w:spacing w:after="0" w:line="240" w:lineRule="auto"/>
        <w:jc w:val="right"/>
        <w:outlineLvl w:val="1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Думы Бакчарского района </w:t>
      </w:r>
    </w:p>
    <w:p w:rsidR="00823B80" w:rsidRDefault="00DA218C" w:rsidP="00823B80">
      <w:pPr>
        <w:spacing w:after="0" w:line="240" w:lineRule="auto"/>
        <w:jc w:val="right"/>
        <w:outlineLvl w:val="1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   о</w:t>
      </w:r>
      <w:r w:rsidR="00823B80">
        <w:rPr>
          <w:rFonts w:ascii="PT Astra Serif" w:hAnsi="PT Astra Serif" w:cs="PT Astra Serif"/>
          <w:sz w:val="24"/>
          <w:szCs w:val="24"/>
        </w:rPr>
        <w:t>т</w:t>
      </w:r>
      <w:r>
        <w:rPr>
          <w:rFonts w:ascii="PT Astra Serif" w:hAnsi="PT Astra Serif" w:cs="PT Astra Serif"/>
          <w:sz w:val="24"/>
          <w:szCs w:val="24"/>
        </w:rPr>
        <w:t xml:space="preserve"> 28.03.2022 № 1066                </w:t>
      </w:r>
      <w:r w:rsidR="00823B80">
        <w:rPr>
          <w:rFonts w:ascii="PT Astra Serif" w:hAnsi="PT Astra Serif" w:cs="PT Astra Serif"/>
          <w:sz w:val="24"/>
          <w:szCs w:val="24"/>
        </w:rPr>
        <w:t xml:space="preserve">  </w:t>
      </w:r>
    </w:p>
    <w:p w:rsidR="00823B80" w:rsidRDefault="00823B80" w:rsidP="00823B80">
      <w:pPr>
        <w:spacing w:after="0" w:line="240" w:lineRule="auto"/>
        <w:jc w:val="center"/>
        <w:outlineLvl w:val="1"/>
        <w:rPr>
          <w:rFonts w:ascii="PT Astra Serif" w:hAnsi="PT Astra Serif" w:cs="PT Astra Serif"/>
          <w:sz w:val="24"/>
          <w:szCs w:val="24"/>
        </w:rPr>
      </w:pPr>
    </w:p>
    <w:p w:rsidR="00D50060" w:rsidRDefault="00D50060" w:rsidP="00823B80">
      <w:pPr>
        <w:spacing w:after="0" w:line="240" w:lineRule="auto"/>
        <w:jc w:val="center"/>
        <w:outlineLvl w:val="1"/>
        <w:rPr>
          <w:rFonts w:ascii="PT Astra Serif" w:hAnsi="PT Astra Serif" w:cs="PT Astra Serif"/>
          <w:sz w:val="24"/>
          <w:szCs w:val="24"/>
        </w:rPr>
      </w:pPr>
      <w:r w:rsidRPr="00F6223C">
        <w:rPr>
          <w:rFonts w:ascii="PT Astra Serif" w:hAnsi="PT Astra Serif" w:cs="PT Astra Serif"/>
          <w:sz w:val="24"/>
          <w:szCs w:val="24"/>
        </w:rPr>
        <w:t>Переч</w:t>
      </w:r>
      <w:r>
        <w:rPr>
          <w:rFonts w:ascii="PT Astra Serif" w:hAnsi="PT Astra Serif" w:cs="PT Astra Serif"/>
          <w:sz w:val="24"/>
          <w:szCs w:val="24"/>
        </w:rPr>
        <w:t>е</w:t>
      </w:r>
      <w:r w:rsidRPr="00F6223C">
        <w:rPr>
          <w:rFonts w:ascii="PT Astra Serif" w:hAnsi="PT Astra Serif" w:cs="PT Astra Serif"/>
          <w:sz w:val="24"/>
          <w:szCs w:val="24"/>
        </w:rPr>
        <w:t>н</w:t>
      </w:r>
      <w:r>
        <w:rPr>
          <w:rFonts w:ascii="PT Astra Serif" w:hAnsi="PT Astra Serif" w:cs="PT Astra Serif"/>
          <w:sz w:val="24"/>
          <w:szCs w:val="24"/>
        </w:rPr>
        <w:t>ь</w:t>
      </w:r>
      <w:r w:rsidRPr="00F6223C">
        <w:rPr>
          <w:rFonts w:ascii="PT Astra Serif" w:hAnsi="PT Astra Serif" w:cs="PT Astra Serif"/>
          <w:sz w:val="24"/>
          <w:szCs w:val="24"/>
        </w:rPr>
        <w:t xml:space="preserve"> индикаторов риска нарушения обязательных требований при осуществлении </w:t>
      </w:r>
      <w:r w:rsidRPr="00F6223C"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 w:rsidR="00823B80" w:rsidRPr="009B5E68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«Бакчарский район»</w:t>
      </w:r>
      <w:r w:rsidRPr="00F6223C">
        <w:rPr>
          <w:rFonts w:ascii="PT Astra Serif" w:hAnsi="PT Astra Serif" w:cs="PT Astra Serif"/>
          <w:sz w:val="24"/>
          <w:szCs w:val="24"/>
        </w:rPr>
        <w:t xml:space="preserve"> и </w:t>
      </w:r>
      <w:r w:rsidR="00823B80">
        <w:rPr>
          <w:rFonts w:ascii="PT Astra Serif" w:hAnsi="PT Astra Serif" w:cs="PT Astra Serif"/>
          <w:sz w:val="24"/>
          <w:szCs w:val="24"/>
        </w:rPr>
        <w:t>п</w:t>
      </w:r>
      <w:r w:rsidRPr="00F6223C">
        <w:rPr>
          <w:rFonts w:ascii="PT Astra Serif" w:hAnsi="PT Astra Serif" w:cs="PT Astra Serif"/>
          <w:sz w:val="24"/>
          <w:szCs w:val="24"/>
        </w:rPr>
        <w:t>оряд</w:t>
      </w:r>
      <w:r>
        <w:rPr>
          <w:rFonts w:ascii="PT Astra Serif" w:hAnsi="PT Astra Serif" w:cs="PT Astra Serif"/>
          <w:sz w:val="24"/>
          <w:szCs w:val="24"/>
        </w:rPr>
        <w:t>о</w:t>
      </w:r>
      <w:r w:rsidRPr="00F6223C">
        <w:rPr>
          <w:rFonts w:ascii="PT Astra Serif" w:hAnsi="PT Astra Serif" w:cs="PT Astra Serif"/>
          <w:sz w:val="24"/>
          <w:szCs w:val="24"/>
        </w:rPr>
        <w:t>к их выявления</w:t>
      </w:r>
    </w:p>
    <w:p w:rsidR="00823B80" w:rsidRPr="00F6223C" w:rsidRDefault="00823B80" w:rsidP="00823B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0060" w:rsidRPr="000D063B" w:rsidRDefault="00D50060" w:rsidP="00D5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осуществлении муниципального контроля </w:t>
      </w:r>
      <w:r w:rsidR="00823B80" w:rsidRPr="000D063B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«Бакчарский район»</w:t>
      </w:r>
      <w:r w:rsidRPr="000D063B">
        <w:rPr>
          <w:rFonts w:ascii="Times New Roman" w:hAnsi="Times New Roman" w:cs="Times New Roman"/>
          <w:sz w:val="24"/>
          <w:szCs w:val="24"/>
        </w:rPr>
        <w:t xml:space="preserve"> устанавливаются следующие индикаторы риска нарушения обязательных требований:</w:t>
      </w:r>
    </w:p>
    <w:p w:rsidR="00D50060" w:rsidRPr="000D063B" w:rsidRDefault="00D50060" w:rsidP="00D5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63B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информации о фактическом местонахождении трех и более контролируемых лиц по одному адресу;</w:t>
      </w:r>
    </w:p>
    <w:p w:rsidR="00D50060" w:rsidRPr="000D063B" w:rsidRDefault="00D50060" w:rsidP="00D5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0D06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непредоставление</w:t>
      </w:r>
      <w:proofErr w:type="spellEnd"/>
      <w:r w:rsidRPr="000D0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от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требований;</w:t>
      </w:r>
    </w:p>
    <w:p w:rsidR="00D50060" w:rsidRPr="000D063B" w:rsidRDefault="00D50060" w:rsidP="00D5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63B">
        <w:rPr>
          <w:rFonts w:ascii="Times New Roman" w:eastAsia="Times New Roman" w:hAnsi="Times New Roman" w:cs="Times New Roman"/>
          <w:sz w:val="24"/>
          <w:szCs w:val="24"/>
          <w:lang w:eastAsia="ru-RU"/>
        </w:rPr>
        <w:t>3) наличие сведений об истечении сроков действия технических требований и условий, подлежащих обязательному исполнению, при строительстве и 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указателей;</w:t>
      </w:r>
    </w:p>
    <w:p w:rsidR="00D50060" w:rsidRPr="000D063B" w:rsidRDefault="00D50060" w:rsidP="00D5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063B">
        <w:rPr>
          <w:rFonts w:ascii="Times New Roman" w:eastAsia="Times New Roman" w:hAnsi="Times New Roman" w:cs="Times New Roman"/>
          <w:sz w:val="24"/>
          <w:szCs w:val="24"/>
          <w:lang w:eastAsia="ru-RU"/>
        </w:rPr>
        <w:t>4) наличие информации о вступлении в законную силу в течение трех календарных лет, предшествующих дате определения наличия индикатора риска, 15 и более решений (постановлений) о назначении административного наказания за правонарушения, предусмотренные 11.23, 11.31, 12.21.1 (части 2 - 11), 12.21.2, 12.21.3, 12.23, 12.25, 12.31.1, 14.1, 14.1.2, 14.43, 14.44-14.45, части 1 и 15 статьи 19.5, 19.7, 19.33 Кодекса Российской Федерации об административных</w:t>
      </w:r>
      <w:proofErr w:type="gramEnd"/>
      <w:r w:rsidRPr="000D0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06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 (за исключением административного наказания в виде предупреждения); вступивших в законную силу приговоров суда о привлечении к</w:t>
      </w:r>
      <w:r w:rsidRPr="000D063B">
        <w:rPr>
          <w:rFonts w:ascii="Times New Roman" w:hAnsi="Times New Roman"/>
          <w:sz w:val="24"/>
          <w:szCs w:val="24"/>
        </w:rPr>
        <w:t xml:space="preserve">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преступления, предусмотренного статьями 238, 263</w:t>
      </w:r>
      <w:r w:rsidRPr="000D063B">
        <w:rPr>
          <w:rFonts w:ascii="Times New Roman" w:hAnsi="Times New Roman"/>
          <w:sz w:val="24"/>
          <w:szCs w:val="24"/>
          <w:vertAlign w:val="superscript"/>
        </w:rPr>
        <w:t>1</w:t>
      </w:r>
      <w:r w:rsidRPr="000D063B">
        <w:rPr>
          <w:rFonts w:ascii="Times New Roman" w:hAnsi="Times New Roman"/>
          <w:sz w:val="24"/>
          <w:szCs w:val="24"/>
        </w:rPr>
        <w:t>,264</w:t>
      </w:r>
      <w:r w:rsidRPr="000D063B">
        <w:rPr>
          <w:rFonts w:ascii="Times New Roman" w:hAnsi="Times New Roman"/>
          <w:sz w:val="24"/>
          <w:szCs w:val="24"/>
          <w:vertAlign w:val="superscript"/>
        </w:rPr>
        <w:t>1</w:t>
      </w:r>
      <w:r w:rsidRPr="000D063B">
        <w:rPr>
          <w:rFonts w:ascii="Times New Roman" w:hAnsi="Times New Roman"/>
          <w:sz w:val="24"/>
          <w:szCs w:val="24"/>
        </w:rPr>
        <w:t>, 266 Уголовного кодекса Российской Федерации</w:t>
      </w:r>
      <w:r w:rsidRPr="000D06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50060" w:rsidRPr="000D063B" w:rsidRDefault="00D50060" w:rsidP="00D5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060" w:rsidRPr="006F680C" w:rsidRDefault="00D50060" w:rsidP="00D5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197" w:rsidRPr="006F680C" w:rsidRDefault="00A67197" w:rsidP="00D5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67197" w:rsidRPr="006F680C" w:rsidSect="00DA218C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72CB8"/>
    <w:multiLevelType w:val="hybridMultilevel"/>
    <w:tmpl w:val="4752A6BE"/>
    <w:lvl w:ilvl="0" w:tplc="17EE88A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571906"/>
    <w:multiLevelType w:val="multilevel"/>
    <w:tmpl w:val="BAFCF76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35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09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683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457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024" w:hanging="1800"/>
      </w:pPr>
      <w:rPr>
        <w:rFonts w:ascii="Times New Roman" w:hAnsi="Times New Roman" w:cs="Times New Roman" w:hint="default"/>
        <w:sz w:val="24"/>
      </w:rPr>
    </w:lvl>
  </w:abstractNum>
  <w:abstractNum w:abstractNumId="2">
    <w:nsid w:val="62EB1C3C"/>
    <w:multiLevelType w:val="hybridMultilevel"/>
    <w:tmpl w:val="DFF41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80C"/>
    <w:rsid w:val="00012AD1"/>
    <w:rsid w:val="000C6ACD"/>
    <w:rsid w:val="000D063B"/>
    <w:rsid w:val="00140E8A"/>
    <w:rsid w:val="001671D8"/>
    <w:rsid w:val="001C4BAB"/>
    <w:rsid w:val="001F7AC3"/>
    <w:rsid w:val="002027CD"/>
    <w:rsid w:val="00244EB4"/>
    <w:rsid w:val="00265F0B"/>
    <w:rsid w:val="00361700"/>
    <w:rsid w:val="00396522"/>
    <w:rsid w:val="003F093C"/>
    <w:rsid w:val="0046658D"/>
    <w:rsid w:val="00474221"/>
    <w:rsid w:val="004D0178"/>
    <w:rsid w:val="00507A31"/>
    <w:rsid w:val="00541AF8"/>
    <w:rsid w:val="005946B0"/>
    <w:rsid w:val="005B7847"/>
    <w:rsid w:val="005C38D9"/>
    <w:rsid w:val="0062013A"/>
    <w:rsid w:val="006C5B49"/>
    <w:rsid w:val="006C6906"/>
    <w:rsid w:val="006E0AD5"/>
    <w:rsid w:val="006E48C7"/>
    <w:rsid w:val="006F680C"/>
    <w:rsid w:val="00723B5D"/>
    <w:rsid w:val="007C30BA"/>
    <w:rsid w:val="007D078F"/>
    <w:rsid w:val="007E33F0"/>
    <w:rsid w:val="00823B80"/>
    <w:rsid w:val="008316B0"/>
    <w:rsid w:val="00836DB1"/>
    <w:rsid w:val="008B442F"/>
    <w:rsid w:val="008C5C28"/>
    <w:rsid w:val="0090036B"/>
    <w:rsid w:val="0098510B"/>
    <w:rsid w:val="009B5E68"/>
    <w:rsid w:val="009C11A0"/>
    <w:rsid w:val="009C1CE4"/>
    <w:rsid w:val="00A230B9"/>
    <w:rsid w:val="00A357F4"/>
    <w:rsid w:val="00A3783B"/>
    <w:rsid w:val="00A66AAA"/>
    <w:rsid w:val="00A67197"/>
    <w:rsid w:val="00A865E3"/>
    <w:rsid w:val="00AA6772"/>
    <w:rsid w:val="00AA6DDD"/>
    <w:rsid w:val="00AF0497"/>
    <w:rsid w:val="00B37CD6"/>
    <w:rsid w:val="00B6240C"/>
    <w:rsid w:val="00C7153C"/>
    <w:rsid w:val="00C9283E"/>
    <w:rsid w:val="00D50060"/>
    <w:rsid w:val="00DA218C"/>
    <w:rsid w:val="00E67000"/>
    <w:rsid w:val="00EC2200"/>
    <w:rsid w:val="00F6223C"/>
    <w:rsid w:val="00F800CE"/>
    <w:rsid w:val="00FC0B07"/>
    <w:rsid w:val="00FE6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72"/>
  </w:style>
  <w:style w:type="paragraph" w:styleId="2">
    <w:name w:val="heading 2"/>
    <w:basedOn w:val="a"/>
    <w:link w:val="20"/>
    <w:uiPriority w:val="9"/>
    <w:qFormat/>
    <w:rsid w:val="006F6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6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6F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F68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23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6223C"/>
    <w:pPr>
      <w:spacing w:after="0" w:line="240" w:lineRule="auto"/>
    </w:pPr>
  </w:style>
  <w:style w:type="paragraph" w:styleId="a8">
    <w:name w:val="header"/>
    <w:basedOn w:val="a"/>
    <w:link w:val="a9"/>
    <w:semiHidden/>
    <w:rsid w:val="00A3783B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semiHidden/>
    <w:rsid w:val="00A3783B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Цуркан Юлия</cp:lastModifiedBy>
  <cp:revision>26</cp:revision>
  <cp:lastPrinted>2022-03-30T02:55:00Z</cp:lastPrinted>
  <dcterms:created xsi:type="dcterms:W3CDTF">2021-07-23T06:56:00Z</dcterms:created>
  <dcterms:modified xsi:type="dcterms:W3CDTF">2022-03-30T02:57:00Z</dcterms:modified>
</cp:coreProperties>
</file>