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72" w:type="dxa"/>
        <w:tblLayout w:type="fixed"/>
        <w:tblLook w:val="0000"/>
      </w:tblPr>
      <w:tblGrid>
        <w:gridCol w:w="817"/>
        <w:gridCol w:w="3260"/>
        <w:gridCol w:w="849"/>
        <w:gridCol w:w="1561"/>
        <w:gridCol w:w="1843"/>
        <w:gridCol w:w="2110"/>
      </w:tblGrid>
      <w:tr w:rsidR="0092302D">
        <w:trPr>
          <w:trHeight w:val="1572"/>
        </w:trPr>
        <w:tc>
          <w:tcPr>
            <w:tcW w:w="10440" w:type="dxa"/>
            <w:gridSpan w:val="6"/>
          </w:tcPr>
          <w:p w:rsidR="0092302D" w:rsidRDefault="00A337D5" w:rsidP="0092302D">
            <w:r>
              <w:rPr>
                <w:noProof/>
              </w:rPr>
              <w:drawing>
                <wp:anchor distT="0" distB="0" distL="114300" distR="114300" simplePos="0" relativeHeight="251657728" behindDoc="0" locked="0" layoutInCell="1" allowOverlap="1">
                  <wp:simplePos x="0" y="0"/>
                  <wp:positionH relativeFrom="column">
                    <wp:posOffset>2712720</wp:posOffset>
                  </wp:positionH>
                  <wp:positionV relativeFrom="paragraph">
                    <wp:posOffset>0</wp:posOffset>
                  </wp:positionV>
                  <wp:extent cx="781050" cy="971550"/>
                  <wp:effectExtent l="19050" t="0" r="0" b="0"/>
                  <wp:wrapNone/>
                  <wp:docPr id="3" name="Рисунок 2" descr="ГЕРБ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без короны"/>
                          <pic:cNvPicPr>
                            <a:picLocks noChangeAspect="1" noChangeArrowheads="1"/>
                          </pic:cNvPicPr>
                        </pic:nvPicPr>
                        <pic:blipFill>
                          <a:blip r:embed="rId5" cstate="print"/>
                          <a:srcRect/>
                          <a:stretch>
                            <a:fillRect/>
                          </a:stretch>
                        </pic:blipFill>
                        <pic:spPr bwMode="auto">
                          <a:xfrm>
                            <a:off x="0" y="0"/>
                            <a:ext cx="781050" cy="971550"/>
                          </a:xfrm>
                          <a:prstGeom prst="rect">
                            <a:avLst/>
                          </a:prstGeom>
                          <a:noFill/>
                          <a:ln w="9525">
                            <a:noFill/>
                            <a:miter lim="800000"/>
                            <a:headEnd/>
                            <a:tailEnd/>
                          </a:ln>
                        </pic:spPr>
                      </pic:pic>
                    </a:graphicData>
                  </a:graphic>
                </wp:anchor>
              </w:drawing>
            </w:r>
          </w:p>
          <w:p w:rsidR="0092302D" w:rsidRDefault="0092302D" w:rsidP="0092302D">
            <w:r>
              <w:t xml:space="preserve"> </w:t>
            </w:r>
          </w:p>
        </w:tc>
      </w:tr>
      <w:tr w:rsidR="0092302D">
        <w:tc>
          <w:tcPr>
            <w:tcW w:w="10440" w:type="dxa"/>
            <w:gridSpan w:val="6"/>
          </w:tcPr>
          <w:p w:rsidR="0092302D" w:rsidRDefault="0092302D" w:rsidP="0092302D">
            <w:pPr>
              <w:jc w:val="center"/>
            </w:pPr>
            <w:r>
              <w:rPr>
                <w:sz w:val="36"/>
                <w:szCs w:val="36"/>
              </w:rPr>
              <w:t>АДМИНИСТРАЦИЯ БАКЧАРСКОГО РАЙОНА</w:t>
            </w:r>
          </w:p>
        </w:tc>
      </w:tr>
      <w:tr w:rsidR="0092302D">
        <w:tc>
          <w:tcPr>
            <w:tcW w:w="10440" w:type="dxa"/>
            <w:gridSpan w:val="6"/>
          </w:tcPr>
          <w:p w:rsidR="0092302D" w:rsidRDefault="0092302D" w:rsidP="0092302D">
            <w:pPr>
              <w:jc w:val="center"/>
              <w:rPr>
                <w:sz w:val="32"/>
                <w:szCs w:val="32"/>
              </w:rPr>
            </w:pPr>
            <w:r>
              <w:rPr>
                <w:sz w:val="32"/>
                <w:szCs w:val="32"/>
              </w:rPr>
              <w:t>ПОСТАНОВЛЕНИЕ</w:t>
            </w:r>
          </w:p>
          <w:p w:rsidR="00BA1A96" w:rsidRDefault="00BA1A96" w:rsidP="0092302D">
            <w:pPr>
              <w:jc w:val="center"/>
            </w:pPr>
          </w:p>
        </w:tc>
      </w:tr>
      <w:tr w:rsidR="0092302D">
        <w:trPr>
          <w:trHeight w:val="332"/>
        </w:trPr>
        <w:tc>
          <w:tcPr>
            <w:tcW w:w="817" w:type="dxa"/>
            <w:vAlign w:val="bottom"/>
          </w:tcPr>
          <w:p w:rsidR="0092302D" w:rsidRDefault="0092302D" w:rsidP="0092302D">
            <w:pPr>
              <w:rPr>
                <w:sz w:val="28"/>
                <w:szCs w:val="28"/>
              </w:rPr>
            </w:pPr>
          </w:p>
        </w:tc>
        <w:tc>
          <w:tcPr>
            <w:tcW w:w="3260" w:type="dxa"/>
            <w:tcBorders>
              <w:top w:val="nil"/>
              <w:left w:val="nil"/>
              <w:bottom w:val="single" w:sz="4" w:space="0" w:color="auto"/>
              <w:right w:val="nil"/>
            </w:tcBorders>
            <w:vAlign w:val="bottom"/>
          </w:tcPr>
          <w:p w:rsidR="0092302D" w:rsidRPr="002C34E0" w:rsidRDefault="0051628E" w:rsidP="009D3FEB">
            <w:pPr>
              <w:jc w:val="center"/>
              <w:rPr>
                <w:sz w:val="28"/>
                <w:szCs w:val="28"/>
              </w:rPr>
            </w:pPr>
            <w:r>
              <w:rPr>
                <w:sz w:val="28"/>
                <w:szCs w:val="28"/>
              </w:rPr>
              <w:t>ПРОЕКТ</w:t>
            </w:r>
          </w:p>
        </w:tc>
        <w:tc>
          <w:tcPr>
            <w:tcW w:w="849" w:type="dxa"/>
            <w:vAlign w:val="bottom"/>
          </w:tcPr>
          <w:p w:rsidR="0092302D" w:rsidRDefault="0092302D" w:rsidP="0092302D">
            <w:pPr>
              <w:rPr>
                <w:sz w:val="28"/>
                <w:szCs w:val="28"/>
              </w:rPr>
            </w:pPr>
          </w:p>
        </w:tc>
        <w:tc>
          <w:tcPr>
            <w:tcW w:w="1561" w:type="dxa"/>
            <w:vAlign w:val="bottom"/>
          </w:tcPr>
          <w:p w:rsidR="0092302D" w:rsidRDefault="0092302D" w:rsidP="0092302D">
            <w:pPr>
              <w:jc w:val="right"/>
              <w:rPr>
                <w:sz w:val="28"/>
                <w:szCs w:val="28"/>
              </w:rPr>
            </w:pPr>
            <w:r>
              <w:rPr>
                <w:sz w:val="28"/>
                <w:szCs w:val="28"/>
              </w:rPr>
              <w:t>№</w:t>
            </w:r>
          </w:p>
        </w:tc>
        <w:tc>
          <w:tcPr>
            <w:tcW w:w="1843" w:type="dxa"/>
            <w:tcBorders>
              <w:top w:val="nil"/>
              <w:left w:val="nil"/>
              <w:bottom w:val="single" w:sz="4" w:space="0" w:color="auto"/>
              <w:right w:val="nil"/>
            </w:tcBorders>
            <w:vAlign w:val="bottom"/>
          </w:tcPr>
          <w:p w:rsidR="0092302D" w:rsidRDefault="0092302D" w:rsidP="00D60CE5">
            <w:pPr>
              <w:jc w:val="center"/>
              <w:rPr>
                <w:sz w:val="28"/>
                <w:szCs w:val="28"/>
              </w:rPr>
            </w:pPr>
          </w:p>
        </w:tc>
        <w:tc>
          <w:tcPr>
            <w:tcW w:w="2110" w:type="dxa"/>
            <w:vAlign w:val="bottom"/>
          </w:tcPr>
          <w:p w:rsidR="0092302D" w:rsidRDefault="0092302D" w:rsidP="0092302D">
            <w:pPr>
              <w:rPr>
                <w:sz w:val="28"/>
                <w:szCs w:val="28"/>
              </w:rPr>
            </w:pPr>
          </w:p>
        </w:tc>
      </w:tr>
      <w:tr w:rsidR="0092302D" w:rsidRPr="00671021">
        <w:trPr>
          <w:trHeight w:val="539"/>
        </w:trPr>
        <w:tc>
          <w:tcPr>
            <w:tcW w:w="4926" w:type="dxa"/>
            <w:gridSpan w:val="3"/>
            <w:vAlign w:val="center"/>
          </w:tcPr>
          <w:p w:rsidR="0092302D" w:rsidRPr="00671021" w:rsidRDefault="0092302D" w:rsidP="0092302D">
            <w:pPr>
              <w:ind w:firstLine="567"/>
              <w:rPr>
                <w:sz w:val="22"/>
                <w:szCs w:val="22"/>
              </w:rPr>
            </w:pPr>
          </w:p>
          <w:p w:rsidR="0092302D" w:rsidRPr="00661977" w:rsidRDefault="00617400" w:rsidP="004C05AA">
            <w:pPr>
              <w:ind w:firstLine="567"/>
              <w:jc w:val="both"/>
              <w:rPr>
                <w:sz w:val="24"/>
                <w:szCs w:val="24"/>
              </w:rPr>
            </w:pPr>
            <w:r w:rsidRPr="00661977">
              <w:rPr>
                <w:spacing w:val="4"/>
                <w:sz w:val="24"/>
                <w:szCs w:val="24"/>
              </w:rPr>
              <w:t>О вн</w:t>
            </w:r>
            <w:r w:rsidR="00A42BFA" w:rsidRPr="00661977">
              <w:rPr>
                <w:spacing w:val="4"/>
                <w:sz w:val="24"/>
                <w:szCs w:val="24"/>
              </w:rPr>
              <w:t>есении изменений в Постановление</w:t>
            </w:r>
            <w:r w:rsidRPr="00661977">
              <w:rPr>
                <w:spacing w:val="4"/>
                <w:sz w:val="24"/>
                <w:szCs w:val="24"/>
              </w:rPr>
              <w:t xml:space="preserve"> Админи</w:t>
            </w:r>
            <w:r w:rsidR="0004695F" w:rsidRPr="00661977">
              <w:rPr>
                <w:spacing w:val="4"/>
                <w:sz w:val="24"/>
                <w:szCs w:val="24"/>
              </w:rPr>
              <w:t>страции Ба</w:t>
            </w:r>
            <w:r w:rsidRPr="00661977">
              <w:rPr>
                <w:spacing w:val="4"/>
                <w:sz w:val="24"/>
                <w:szCs w:val="24"/>
              </w:rPr>
              <w:t>к</w:t>
            </w:r>
            <w:r w:rsidR="0004695F" w:rsidRPr="00661977">
              <w:rPr>
                <w:spacing w:val="4"/>
                <w:sz w:val="24"/>
                <w:szCs w:val="24"/>
              </w:rPr>
              <w:t>ч</w:t>
            </w:r>
            <w:r w:rsidRPr="00661977">
              <w:rPr>
                <w:spacing w:val="4"/>
                <w:sz w:val="24"/>
                <w:szCs w:val="24"/>
              </w:rPr>
              <w:t>арско</w:t>
            </w:r>
            <w:r w:rsidR="00D86C12" w:rsidRPr="00661977">
              <w:rPr>
                <w:spacing w:val="4"/>
                <w:sz w:val="24"/>
                <w:szCs w:val="24"/>
              </w:rPr>
              <w:t xml:space="preserve">го района от </w:t>
            </w:r>
            <w:r w:rsidR="00DC418C">
              <w:rPr>
                <w:spacing w:val="4"/>
                <w:sz w:val="24"/>
                <w:szCs w:val="24"/>
              </w:rPr>
              <w:t>01.03.2023</w:t>
            </w:r>
            <w:r w:rsidR="00D86C12" w:rsidRPr="00661977">
              <w:rPr>
                <w:spacing w:val="4"/>
                <w:sz w:val="24"/>
                <w:szCs w:val="24"/>
              </w:rPr>
              <w:t xml:space="preserve"> г. № </w:t>
            </w:r>
            <w:r w:rsidR="00DC418C">
              <w:rPr>
                <w:spacing w:val="4"/>
                <w:sz w:val="24"/>
                <w:szCs w:val="24"/>
              </w:rPr>
              <w:t>14</w:t>
            </w:r>
            <w:r w:rsidR="004C05AA">
              <w:rPr>
                <w:spacing w:val="4"/>
                <w:sz w:val="24"/>
                <w:szCs w:val="24"/>
              </w:rPr>
              <w:t>4</w:t>
            </w:r>
            <w:r w:rsidRPr="00661977">
              <w:rPr>
                <w:spacing w:val="4"/>
                <w:sz w:val="24"/>
                <w:szCs w:val="24"/>
              </w:rPr>
              <w:t xml:space="preserve"> «</w:t>
            </w:r>
            <w:r w:rsidR="004C05AA" w:rsidRPr="00EF4993">
              <w:rPr>
                <w:sz w:val="24"/>
              </w:rPr>
              <w:t>Об утверждении административного регламента предоставления муниципальной услуги «</w:t>
            </w:r>
            <w:r w:rsidR="004C05AA">
              <w:rPr>
                <w:bCs/>
                <w:sz w:val="24"/>
                <w:szCs w:val="24"/>
                <w:lang w:bidi="ru-RU"/>
              </w:rPr>
              <w:t>Выдача разрешения на установку и эксплуатацию рекламных конструкций на соответствующей территории, аннулирование такого разрешения</w:t>
            </w:r>
            <w:r w:rsidR="004C05AA">
              <w:rPr>
                <w:sz w:val="24"/>
              </w:rPr>
              <w:t>»</w:t>
            </w:r>
            <w:r w:rsidRPr="00661977">
              <w:rPr>
                <w:spacing w:val="4"/>
                <w:sz w:val="24"/>
                <w:szCs w:val="24"/>
              </w:rPr>
              <w:t>»</w:t>
            </w:r>
          </w:p>
        </w:tc>
        <w:tc>
          <w:tcPr>
            <w:tcW w:w="5514" w:type="dxa"/>
            <w:gridSpan w:val="3"/>
          </w:tcPr>
          <w:p w:rsidR="0092302D" w:rsidRDefault="00DE3D44" w:rsidP="00687074">
            <w:pPr>
              <w:jc w:val="right"/>
              <w:rPr>
                <w:sz w:val="22"/>
                <w:szCs w:val="22"/>
              </w:rPr>
            </w:pPr>
            <w:r>
              <w:rPr>
                <w:sz w:val="22"/>
                <w:szCs w:val="22"/>
              </w:rPr>
              <w:t>1</w:t>
            </w:r>
            <w:r w:rsidR="00687074">
              <w:rPr>
                <w:sz w:val="22"/>
                <w:szCs w:val="22"/>
              </w:rPr>
              <w:t xml:space="preserve"> </w:t>
            </w:r>
            <w:proofErr w:type="spellStart"/>
            <w:r w:rsidR="00687074">
              <w:rPr>
                <w:sz w:val="22"/>
                <w:szCs w:val="22"/>
              </w:rPr>
              <w:t>шт</w:t>
            </w:r>
            <w:proofErr w:type="spellEnd"/>
            <w:r w:rsidR="00687074">
              <w:rPr>
                <w:sz w:val="22"/>
                <w:szCs w:val="22"/>
              </w:rPr>
              <w:t xml:space="preserve"> </w:t>
            </w:r>
            <w:r w:rsidR="00094F87">
              <w:rPr>
                <w:sz w:val="22"/>
                <w:szCs w:val="22"/>
              </w:rPr>
              <w:t>–</w:t>
            </w:r>
            <w:r w:rsidR="00687074">
              <w:rPr>
                <w:sz w:val="22"/>
                <w:szCs w:val="22"/>
              </w:rPr>
              <w:t xml:space="preserve"> ОИО</w:t>
            </w:r>
          </w:p>
          <w:p w:rsidR="00D26445" w:rsidRPr="00671021" w:rsidRDefault="00D26445" w:rsidP="00BE71AC">
            <w:pPr>
              <w:jc w:val="right"/>
              <w:rPr>
                <w:sz w:val="22"/>
                <w:szCs w:val="22"/>
              </w:rPr>
            </w:pPr>
          </w:p>
        </w:tc>
      </w:tr>
    </w:tbl>
    <w:p w:rsidR="00BA1A96" w:rsidRDefault="00BA1A96" w:rsidP="00BA1A96">
      <w:pPr>
        <w:ind w:right="-1"/>
        <w:jc w:val="both"/>
        <w:rPr>
          <w:sz w:val="24"/>
        </w:rPr>
      </w:pPr>
    </w:p>
    <w:p w:rsidR="00617400" w:rsidRPr="00E10793" w:rsidRDefault="008D4C23" w:rsidP="008D4C23">
      <w:pPr>
        <w:pStyle w:val="a8"/>
        <w:jc w:val="both"/>
        <w:rPr>
          <w:rFonts w:ascii="Times New Roman" w:hAnsi="Times New Roman"/>
          <w:sz w:val="24"/>
          <w:szCs w:val="24"/>
        </w:rPr>
      </w:pPr>
      <w:r w:rsidRPr="00D00A9D">
        <w:rPr>
          <w:rFonts w:ascii="Times New Roman" w:hAnsi="Times New Roman"/>
          <w:sz w:val="24"/>
          <w:szCs w:val="24"/>
        </w:rPr>
        <w:t xml:space="preserve">    </w:t>
      </w:r>
      <w:r w:rsidR="00BE71AC">
        <w:rPr>
          <w:rFonts w:ascii="Times New Roman" w:hAnsi="Times New Roman"/>
          <w:sz w:val="24"/>
          <w:szCs w:val="24"/>
        </w:rPr>
        <w:t xml:space="preserve">     </w:t>
      </w:r>
      <w:r w:rsidR="0068482C">
        <w:rPr>
          <w:rFonts w:ascii="Times New Roman" w:hAnsi="Times New Roman"/>
          <w:sz w:val="24"/>
          <w:szCs w:val="24"/>
        </w:rPr>
        <w:t>В</w:t>
      </w:r>
      <w:r w:rsidR="00D00A9D" w:rsidRPr="00D376B1">
        <w:rPr>
          <w:rFonts w:ascii="Times New Roman" w:hAnsi="Times New Roman"/>
          <w:sz w:val="24"/>
          <w:szCs w:val="24"/>
        </w:rPr>
        <w:t xml:space="preserve"> соответствие с </w:t>
      </w:r>
      <w:r w:rsidR="00DC418C">
        <w:rPr>
          <w:rFonts w:ascii="Times New Roman" w:hAnsi="Times New Roman"/>
          <w:sz w:val="24"/>
          <w:szCs w:val="24"/>
        </w:rPr>
        <w:t>Федеральным законом от 06.10.2003 № 131-ФЗ «</w:t>
      </w:r>
      <w:r w:rsidR="00DC418C" w:rsidRPr="00DC418C">
        <w:rPr>
          <w:rFonts w:ascii="Times New Roman" w:hAnsi="Times New Roman"/>
          <w:sz w:val="24"/>
          <w:szCs w:val="24"/>
          <w:shd w:val="clear" w:color="auto" w:fill="FFFFFF"/>
        </w:rPr>
        <w:t>Об общих принципах организации местного самоуправления в Российской Федерации»</w:t>
      </w:r>
      <w:r w:rsidR="00617400" w:rsidRPr="00D376B1">
        <w:rPr>
          <w:rFonts w:ascii="Times New Roman" w:hAnsi="Times New Roman"/>
          <w:sz w:val="24"/>
          <w:szCs w:val="24"/>
        </w:rPr>
        <w:t>,</w:t>
      </w:r>
      <w:r w:rsidR="00DC418C">
        <w:rPr>
          <w:rFonts w:ascii="Times New Roman" w:hAnsi="Times New Roman"/>
          <w:sz w:val="24"/>
          <w:szCs w:val="24"/>
        </w:rPr>
        <w:t xml:space="preserve"> </w:t>
      </w:r>
      <w:r w:rsidR="00E10793" w:rsidRPr="00E10793">
        <w:rPr>
          <w:rFonts w:ascii="Times New Roman" w:hAnsi="Times New Roman"/>
          <w:sz w:val="24"/>
          <w:szCs w:val="24"/>
          <w:shd w:val="clear" w:color="auto" w:fill="FFFFFF"/>
        </w:rPr>
        <w:t>Федеральн</w:t>
      </w:r>
      <w:r w:rsidR="00E10793">
        <w:rPr>
          <w:rFonts w:ascii="Times New Roman" w:hAnsi="Times New Roman"/>
          <w:sz w:val="24"/>
          <w:szCs w:val="24"/>
          <w:shd w:val="clear" w:color="auto" w:fill="FFFFFF"/>
        </w:rPr>
        <w:t>ым</w:t>
      </w:r>
      <w:r w:rsidR="00E10793" w:rsidRPr="00E10793">
        <w:rPr>
          <w:rFonts w:ascii="Times New Roman" w:hAnsi="Times New Roman"/>
          <w:sz w:val="24"/>
          <w:szCs w:val="24"/>
          <w:shd w:val="clear" w:color="auto" w:fill="FFFFFF"/>
        </w:rPr>
        <w:t xml:space="preserve"> закон</w:t>
      </w:r>
      <w:r w:rsidR="00E10793">
        <w:rPr>
          <w:rFonts w:ascii="Times New Roman" w:hAnsi="Times New Roman"/>
          <w:sz w:val="24"/>
          <w:szCs w:val="24"/>
          <w:shd w:val="clear" w:color="auto" w:fill="FFFFFF"/>
        </w:rPr>
        <w:t>ом</w:t>
      </w:r>
      <w:r w:rsidR="00E10793" w:rsidRPr="00E10793">
        <w:rPr>
          <w:rFonts w:ascii="Times New Roman" w:hAnsi="Times New Roman"/>
          <w:sz w:val="24"/>
          <w:szCs w:val="24"/>
          <w:shd w:val="clear" w:color="auto" w:fill="FFFFFF"/>
        </w:rPr>
        <w:t xml:space="preserve"> от 27 июля 2010 г. </w:t>
      </w:r>
      <w:r w:rsidR="008B521A">
        <w:rPr>
          <w:rFonts w:ascii="Times New Roman" w:hAnsi="Times New Roman"/>
          <w:sz w:val="24"/>
          <w:szCs w:val="24"/>
        </w:rPr>
        <w:t>№</w:t>
      </w:r>
      <w:r w:rsidR="00E10793" w:rsidRPr="00E10793">
        <w:rPr>
          <w:rFonts w:ascii="Times New Roman" w:hAnsi="Times New Roman"/>
          <w:sz w:val="24"/>
          <w:szCs w:val="24"/>
          <w:shd w:val="clear" w:color="auto" w:fill="FFFFFF"/>
        </w:rPr>
        <w:t xml:space="preserve"> 210-ФЗ </w:t>
      </w:r>
      <w:r w:rsidR="008B521A">
        <w:rPr>
          <w:rFonts w:ascii="Times New Roman" w:hAnsi="Times New Roman"/>
          <w:sz w:val="24"/>
          <w:szCs w:val="24"/>
          <w:shd w:val="clear" w:color="auto" w:fill="FFFFFF"/>
        </w:rPr>
        <w:t>«</w:t>
      </w:r>
      <w:r w:rsidR="00E10793" w:rsidRPr="00E10793">
        <w:rPr>
          <w:rFonts w:ascii="Times New Roman" w:hAnsi="Times New Roman"/>
          <w:sz w:val="24"/>
          <w:szCs w:val="24"/>
          <w:shd w:val="clear" w:color="auto" w:fill="FFFFFF"/>
        </w:rPr>
        <w:t>Об организации предоставления государственных и муниципальных услуг</w:t>
      </w:r>
      <w:r w:rsidR="008B521A">
        <w:rPr>
          <w:rFonts w:ascii="Times New Roman" w:hAnsi="Times New Roman"/>
          <w:sz w:val="24"/>
          <w:szCs w:val="24"/>
          <w:shd w:val="clear" w:color="auto" w:fill="FFFFFF"/>
        </w:rPr>
        <w:t>»</w:t>
      </w:r>
      <w:r w:rsidR="00E10793">
        <w:rPr>
          <w:rFonts w:ascii="Times New Roman" w:hAnsi="Times New Roman"/>
          <w:sz w:val="24"/>
          <w:szCs w:val="24"/>
          <w:shd w:val="clear" w:color="auto" w:fill="FFFFFF"/>
        </w:rPr>
        <w:t>,</w:t>
      </w:r>
    </w:p>
    <w:p w:rsidR="00DC57BF" w:rsidRDefault="00DC57BF" w:rsidP="000565A2">
      <w:pPr>
        <w:ind w:right="282"/>
        <w:jc w:val="both"/>
        <w:rPr>
          <w:sz w:val="24"/>
        </w:rPr>
      </w:pPr>
    </w:p>
    <w:p w:rsidR="000565A2" w:rsidRPr="005A40B4" w:rsidRDefault="000565A2" w:rsidP="000565A2">
      <w:pPr>
        <w:ind w:right="282"/>
        <w:jc w:val="both"/>
        <w:rPr>
          <w:sz w:val="28"/>
          <w:szCs w:val="28"/>
        </w:rPr>
      </w:pPr>
      <w:r w:rsidRPr="005A40B4">
        <w:rPr>
          <w:sz w:val="28"/>
          <w:szCs w:val="28"/>
        </w:rPr>
        <w:t>ПОСТАНОВЛЯЮ:</w:t>
      </w:r>
    </w:p>
    <w:p w:rsidR="000565A2" w:rsidRDefault="000565A2" w:rsidP="000565A2">
      <w:pPr>
        <w:ind w:right="-1"/>
        <w:jc w:val="both"/>
        <w:rPr>
          <w:sz w:val="24"/>
        </w:rPr>
      </w:pPr>
    </w:p>
    <w:p w:rsidR="00D7202C" w:rsidRDefault="00D7202C" w:rsidP="008B521A">
      <w:pPr>
        <w:tabs>
          <w:tab w:val="left" w:pos="851"/>
        </w:tabs>
        <w:ind w:right="-1"/>
        <w:jc w:val="both"/>
        <w:rPr>
          <w:spacing w:val="4"/>
          <w:sz w:val="24"/>
          <w:szCs w:val="24"/>
        </w:rPr>
      </w:pPr>
      <w:r>
        <w:rPr>
          <w:sz w:val="24"/>
          <w:szCs w:val="24"/>
        </w:rPr>
        <w:t xml:space="preserve">           1.</w:t>
      </w:r>
      <w:r w:rsidR="006B7F4A" w:rsidRPr="006B7F4A">
        <w:rPr>
          <w:sz w:val="24"/>
          <w:szCs w:val="24"/>
        </w:rPr>
        <w:t xml:space="preserve"> </w:t>
      </w:r>
      <w:r w:rsidR="008B521A">
        <w:rPr>
          <w:sz w:val="24"/>
          <w:szCs w:val="24"/>
        </w:rPr>
        <w:t xml:space="preserve">Внести в административный регламент утвержденный постановлением </w:t>
      </w:r>
      <w:r w:rsidR="008B521A" w:rsidRPr="001E192B">
        <w:rPr>
          <w:spacing w:val="4"/>
          <w:sz w:val="24"/>
          <w:szCs w:val="24"/>
        </w:rPr>
        <w:t>Админи</w:t>
      </w:r>
      <w:r w:rsidR="008B521A">
        <w:rPr>
          <w:spacing w:val="4"/>
          <w:sz w:val="24"/>
          <w:szCs w:val="24"/>
        </w:rPr>
        <w:t xml:space="preserve">страции </w:t>
      </w:r>
      <w:r w:rsidR="00D86C12">
        <w:rPr>
          <w:spacing w:val="4"/>
          <w:sz w:val="24"/>
          <w:szCs w:val="24"/>
        </w:rPr>
        <w:t xml:space="preserve">Бакчарского района </w:t>
      </w:r>
      <w:r w:rsidR="00155449" w:rsidRPr="00BF4B9D">
        <w:rPr>
          <w:spacing w:val="4"/>
          <w:sz w:val="24"/>
          <w:szCs w:val="24"/>
        </w:rPr>
        <w:t xml:space="preserve">от </w:t>
      </w:r>
      <w:r w:rsidR="00E10793">
        <w:rPr>
          <w:spacing w:val="4"/>
          <w:sz w:val="24"/>
          <w:szCs w:val="24"/>
        </w:rPr>
        <w:t>01.03.2023</w:t>
      </w:r>
      <w:r w:rsidR="00155449" w:rsidRPr="00BF4B9D">
        <w:rPr>
          <w:spacing w:val="4"/>
          <w:sz w:val="24"/>
          <w:szCs w:val="24"/>
        </w:rPr>
        <w:t xml:space="preserve"> г. № </w:t>
      </w:r>
      <w:r w:rsidR="00E10793">
        <w:rPr>
          <w:spacing w:val="4"/>
          <w:sz w:val="24"/>
          <w:szCs w:val="24"/>
        </w:rPr>
        <w:t>14</w:t>
      </w:r>
      <w:r w:rsidR="004167C7">
        <w:rPr>
          <w:spacing w:val="4"/>
          <w:sz w:val="24"/>
          <w:szCs w:val="24"/>
        </w:rPr>
        <w:t>4</w:t>
      </w:r>
      <w:r w:rsidR="00155449" w:rsidRPr="00BF4B9D">
        <w:rPr>
          <w:spacing w:val="4"/>
          <w:sz w:val="24"/>
          <w:szCs w:val="24"/>
        </w:rPr>
        <w:t xml:space="preserve"> «</w:t>
      </w:r>
      <w:r w:rsidR="004167C7" w:rsidRPr="00EF4993">
        <w:rPr>
          <w:sz w:val="24"/>
        </w:rPr>
        <w:t>Об утверждении административного регламента предоставления муниципальной услуги «</w:t>
      </w:r>
      <w:r w:rsidR="004167C7">
        <w:rPr>
          <w:bCs/>
          <w:sz w:val="24"/>
          <w:szCs w:val="24"/>
          <w:lang w:bidi="ru-RU"/>
        </w:rPr>
        <w:t>Выдача разрешения на установку и эксплуатацию рекламных конструкций на соответствующей территории, аннулирование такого разрешения</w:t>
      </w:r>
      <w:r w:rsidR="004167C7">
        <w:rPr>
          <w:sz w:val="24"/>
        </w:rPr>
        <w:t>»</w:t>
      </w:r>
      <w:r w:rsidR="00155449" w:rsidRPr="00BF4B9D">
        <w:rPr>
          <w:spacing w:val="4"/>
          <w:sz w:val="24"/>
          <w:szCs w:val="24"/>
        </w:rPr>
        <w:t>»</w:t>
      </w:r>
      <w:r w:rsidR="005F1C19">
        <w:rPr>
          <w:spacing w:val="4"/>
          <w:sz w:val="24"/>
          <w:szCs w:val="24"/>
        </w:rPr>
        <w:t xml:space="preserve"> </w:t>
      </w:r>
      <w:r>
        <w:rPr>
          <w:spacing w:val="4"/>
          <w:sz w:val="24"/>
          <w:szCs w:val="24"/>
        </w:rPr>
        <w:t xml:space="preserve">следующие изменения: </w:t>
      </w:r>
    </w:p>
    <w:p w:rsidR="00FC19F8" w:rsidRDefault="00CB2A66" w:rsidP="008B521A">
      <w:pPr>
        <w:tabs>
          <w:tab w:val="left" w:pos="851"/>
          <w:tab w:val="left" w:pos="1121"/>
        </w:tabs>
        <w:ind w:right="-1"/>
        <w:jc w:val="both"/>
        <w:rPr>
          <w:sz w:val="24"/>
          <w:szCs w:val="24"/>
        </w:rPr>
      </w:pPr>
      <w:r>
        <w:rPr>
          <w:spacing w:val="4"/>
          <w:sz w:val="24"/>
          <w:szCs w:val="24"/>
        </w:rPr>
        <w:t xml:space="preserve">          </w:t>
      </w:r>
      <w:r w:rsidR="0009029D">
        <w:rPr>
          <w:spacing w:val="4"/>
          <w:sz w:val="24"/>
          <w:szCs w:val="24"/>
        </w:rPr>
        <w:t xml:space="preserve">1) </w:t>
      </w:r>
      <w:r w:rsidR="00FC19F8">
        <w:rPr>
          <w:spacing w:val="4"/>
          <w:sz w:val="24"/>
          <w:szCs w:val="24"/>
        </w:rPr>
        <w:t>слова «</w:t>
      </w:r>
      <w:r w:rsidR="00FC19F8">
        <w:rPr>
          <w:i/>
          <w:sz w:val="24"/>
          <w:szCs w:val="24"/>
        </w:rPr>
        <w:t>(</w:t>
      </w:r>
      <w:hyperlink r:id="rId6" w:history="1">
        <w:r w:rsidR="00FC19F8" w:rsidRPr="00057241">
          <w:rPr>
            <w:rStyle w:val="a7"/>
            <w:sz w:val="24"/>
            <w:szCs w:val="24"/>
          </w:rPr>
          <w:t>http://бакчармр.рф/)»</w:t>
        </w:r>
      </w:hyperlink>
      <w:r w:rsidR="00FC19F8">
        <w:rPr>
          <w:sz w:val="24"/>
          <w:szCs w:val="24"/>
        </w:rPr>
        <w:t xml:space="preserve"> заменить словами</w:t>
      </w:r>
      <w:r w:rsidR="00913801">
        <w:rPr>
          <w:sz w:val="24"/>
          <w:szCs w:val="24"/>
        </w:rPr>
        <w:t xml:space="preserve"> по всему тексту</w:t>
      </w:r>
      <w:r w:rsidR="00FC19F8">
        <w:rPr>
          <w:sz w:val="24"/>
          <w:szCs w:val="24"/>
        </w:rPr>
        <w:t xml:space="preserve"> «</w:t>
      </w:r>
      <w:r w:rsidR="00FC19F8">
        <w:rPr>
          <w:i/>
          <w:sz w:val="24"/>
          <w:szCs w:val="24"/>
        </w:rPr>
        <w:t>(</w:t>
      </w:r>
      <w:hyperlink r:id="rId7" w:history="1">
        <w:r w:rsidR="00FC19F8" w:rsidRPr="00057241">
          <w:rPr>
            <w:rStyle w:val="a7"/>
            <w:sz w:val="24"/>
            <w:szCs w:val="24"/>
          </w:rPr>
          <w:t>http://</w:t>
        </w:r>
        <w:proofErr w:type="spellStart"/>
        <w:r w:rsidR="00FC19F8" w:rsidRPr="00057241">
          <w:rPr>
            <w:rStyle w:val="a7"/>
            <w:sz w:val="24"/>
            <w:szCs w:val="24"/>
            <w:lang w:val="en-US"/>
          </w:rPr>
          <w:t>bakchar</w:t>
        </w:r>
        <w:proofErr w:type="spellEnd"/>
        <w:r w:rsidR="00FC19F8" w:rsidRPr="00057241">
          <w:rPr>
            <w:rStyle w:val="a7"/>
            <w:sz w:val="24"/>
            <w:szCs w:val="24"/>
          </w:rPr>
          <w:t>.</w:t>
        </w:r>
        <w:proofErr w:type="spellStart"/>
        <w:r w:rsidR="00FC19F8" w:rsidRPr="00057241">
          <w:rPr>
            <w:rStyle w:val="a7"/>
            <w:sz w:val="24"/>
            <w:szCs w:val="24"/>
            <w:lang w:val="en-US"/>
          </w:rPr>
          <w:t>gosuslugi</w:t>
        </w:r>
        <w:proofErr w:type="spellEnd"/>
        <w:r w:rsidR="00FC19F8" w:rsidRPr="00057241">
          <w:rPr>
            <w:rStyle w:val="a7"/>
            <w:sz w:val="24"/>
            <w:szCs w:val="24"/>
          </w:rPr>
          <w:t>.</w:t>
        </w:r>
        <w:proofErr w:type="spellStart"/>
        <w:r w:rsidR="00FC19F8" w:rsidRPr="00057241">
          <w:rPr>
            <w:rStyle w:val="a7"/>
            <w:sz w:val="24"/>
            <w:szCs w:val="24"/>
            <w:lang w:val="en-US"/>
          </w:rPr>
          <w:t>ru</w:t>
        </w:r>
        <w:proofErr w:type="spellEnd"/>
        <w:r w:rsidR="00FC19F8" w:rsidRPr="00057241">
          <w:rPr>
            <w:rStyle w:val="a7"/>
            <w:sz w:val="24"/>
            <w:szCs w:val="24"/>
          </w:rPr>
          <w:t>/</w:t>
        </w:r>
      </w:hyperlink>
      <w:r w:rsidR="00FC19F8">
        <w:rPr>
          <w:sz w:val="24"/>
          <w:szCs w:val="24"/>
        </w:rPr>
        <w:t>)</w:t>
      </w:r>
      <w:r w:rsidR="00913801">
        <w:rPr>
          <w:sz w:val="24"/>
          <w:szCs w:val="24"/>
        </w:rPr>
        <w:t>»</w:t>
      </w:r>
      <w:r w:rsidR="00FC19F8">
        <w:rPr>
          <w:sz w:val="24"/>
          <w:szCs w:val="24"/>
        </w:rPr>
        <w:t>;</w:t>
      </w:r>
    </w:p>
    <w:p w:rsidR="00E10793" w:rsidRDefault="00FC19F8" w:rsidP="008B521A">
      <w:pPr>
        <w:tabs>
          <w:tab w:val="left" w:pos="851"/>
          <w:tab w:val="left" w:pos="1121"/>
        </w:tabs>
        <w:ind w:right="-1"/>
        <w:jc w:val="both"/>
        <w:rPr>
          <w:sz w:val="24"/>
        </w:rPr>
      </w:pPr>
      <w:r>
        <w:rPr>
          <w:sz w:val="24"/>
          <w:szCs w:val="24"/>
        </w:rPr>
        <w:t xml:space="preserve">          2) в разделе </w:t>
      </w:r>
      <w:r>
        <w:rPr>
          <w:sz w:val="24"/>
          <w:szCs w:val="24"/>
          <w:lang w:val="en-US"/>
        </w:rPr>
        <w:t>II</w:t>
      </w:r>
      <w:r w:rsidRPr="00FC19F8">
        <w:rPr>
          <w:sz w:val="24"/>
          <w:szCs w:val="24"/>
        </w:rPr>
        <w:t xml:space="preserve"> </w:t>
      </w:r>
      <w:r>
        <w:rPr>
          <w:sz w:val="24"/>
          <w:szCs w:val="24"/>
        </w:rPr>
        <w:t xml:space="preserve">исключить слова </w:t>
      </w:r>
      <w:r w:rsidR="00E10793" w:rsidRPr="00E10793">
        <w:rPr>
          <w:spacing w:val="4"/>
          <w:sz w:val="24"/>
          <w:szCs w:val="24"/>
        </w:rPr>
        <w:t>«</w:t>
      </w:r>
      <w:r w:rsidR="00E10793" w:rsidRPr="00E10793">
        <w:rPr>
          <w:sz w:val="24"/>
        </w:rPr>
        <w:t xml:space="preserve">Нормативные правовые акты, регулирующие предоставление муниципальной услуги» </w:t>
      </w:r>
      <w:r>
        <w:rPr>
          <w:sz w:val="24"/>
        </w:rPr>
        <w:t>и пункт 18</w:t>
      </w:r>
      <w:r w:rsidR="00E10793" w:rsidRPr="00E10793">
        <w:rPr>
          <w:sz w:val="24"/>
        </w:rPr>
        <w:t>;</w:t>
      </w:r>
    </w:p>
    <w:p w:rsidR="00DF7CBB" w:rsidRPr="00E10793" w:rsidRDefault="00DF7CBB" w:rsidP="008B521A">
      <w:pPr>
        <w:pStyle w:val="Heading1"/>
        <w:ind w:left="0" w:right="210"/>
        <w:jc w:val="both"/>
        <w:rPr>
          <w:sz w:val="24"/>
        </w:rPr>
      </w:pPr>
      <w:r>
        <w:rPr>
          <w:sz w:val="24"/>
        </w:rPr>
        <w:t xml:space="preserve">          </w:t>
      </w:r>
      <w:proofErr w:type="gramStart"/>
      <w:r w:rsidR="00FC19F8" w:rsidRPr="00FC19F8">
        <w:rPr>
          <w:b w:val="0"/>
          <w:sz w:val="24"/>
        </w:rPr>
        <w:t>3</w:t>
      </w:r>
      <w:r w:rsidRPr="00FC19F8">
        <w:rPr>
          <w:b w:val="0"/>
          <w:sz w:val="24"/>
        </w:rPr>
        <w:t xml:space="preserve">) </w:t>
      </w:r>
      <w:r w:rsidR="00FC19F8">
        <w:rPr>
          <w:b w:val="0"/>
          <w:sz w:val="24"/>
        </w:rPr>
        <w:t xml:space="preserve">в разделе </w:t>
      </w:r>
      <w:r w:rsidR="00FC19F8">
        <w:rPr>
          <w:b w:val="0"/>
          <w:sz w:val="24"/>
          <w:lang w:val="en-US"/>
        </w:rPr>
        <w:t>II</w:t>
      </w:r>
      <w:r w:rsidR="00FC19F8">
        <w:rPr>
          <w:b w:val="0"/>
          <w:sz w:val="24"/>
        </w:rPr>
        <w:t xml:space="preserve"> </w:t>
      </w:r>
      <w:r w:rsidRPr="00FC19F8">
        <w:rPr>
          <w:b w:val="0"/>
          <w:sz w:val="24"/>
        </w:rPr>
        <w:t>слова «</w:t>
      </w:r>
      <w:r w:rsidRPr="00FC19F8">
        <w:rPr>
          <w:b w:val="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или муниципальной услуги, информационным стендам, к обеспечению доступности для инвалидов указанных объектов» заменить словами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стендами с образцами</w:t>
      </w:r>
      <w:proofErr w:type="gramEnd"/>
      <w:r w:rsidRPr="00FC19F8">
        <w:rPr>
          <w:b w:val="0"/>
          <w:sz w:val="24"/>
          <w:szCs w:val="24"/>
        </w:rPr>
        <w:t xml:space="preserve">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w:t>
      </w:r>
      <w:r w:rsidR="00C57EE7" w:rsidRPr="00FC19F8">
        <w:rPr>
          <w:b w:val="0"/>
          <w:sz w:val="24"/>
          <w:szCs w:val="24"/>
        </w:rPr>
        <w:t xml:space="preserve"> в соответствии с законодательством Российской Федерации</w:t>
      </w:r>
      <w:r w:rsidR="00FC19F8">
        <w:rPr>
          <w:b w:val="0"/>
          <w:sz w:val="24"/>
          <w:szCs w:val="24"/>
        </w:rPr>
        <w:t xml:space="preserve"> о социальной защите инвалидов»;</w:t>
      </w:r>
    </w:p>
    <w:p w:rsidR="00636E60" w:rsidRPr="00FC19F8" w:rsidRDefault="00E10793" w:rsidP="008B521A">
      <w:pPr>
        <w:pStyle w:val="ac"/>
        <w:spacing w:after="0"/>
        <w:jc w:val="both"/>
        <w:rPr>
          <w:sz w:val="24"/>
          <w:szCs w:val="24"/>
        </w:rPr>
      </w:pPr>
      <w:r w:rsidRPr="00E10793">
        <w:rPr>
          <w:sz w:val="24"/>
        </w:rPr>
        <w:t xml:space="preserve">          </w:t>
      </w:r>
      <w:r w:rsidR="00FC19F8">
        <w:rPr>
          <w:sz w:val="24"/>
        </w:rPr>
        <w:t>4</w:t>
      </w:r>
      <w:r w:rsidRPr="00E10793">
        <w:rPr>
          <w:sz w:val="24"/>
        </w:rPr>
        <w:t xml:space="preserve">) </w:t>
      </w:r>
      <w:r w:rsidR="00636E60">
        <w:rPr>
          <w:sz w:val="24"/>
        </w:rPr>
        <w:t xml:space="preserve">раздел </w:t>
      </w:r>
      <w:r w:rsidR="00636E60" w:rsidRPr="00FC19F8">
        <w:rPr>
          <w:sz w:val="24"/>
        </w:rPr>
        <w:t>«</w:t>
      </w:r>
      <w:r w:rsidR="00636E60" w:rsidRPr="00FC19F8">
        <w:rPr>
          <w:sz w:val="24"/>
          <w:szCs w:val="24"/>
          <w:lang w:val="en-US"/>
        </w:rPr>
        <w:t>IV</w:t>
      </w:r>
      <w:r w:rsidR="00636E60" w:rsidRPr="00FC19F8">
        <w:rPr>
          <w:sz w:val="24"/>
          <w:szCs w:val="24"/>
        </w:rPr>
        <w:t xml:space="preserve"> Формы </w:t>
      </w:r>
      <w:proofErr w:type="gramStart"/>
      <w:r w:rsidR="00636E60" w:rsidRPr="00FC19F8">
        <w:rPr>
          <w:sz w:val="24"/>
          <w:szCs w:val="24"/>
        </w:rPr>
        <w:t>контроля за</w:t>
      </w:r>
      <w:proofErr w:type="gramEnd"/>
      <w:r w:rsidR="00636E60" w:rsidRPr="00FC19F8">
        <w:rPr>
          <w:sz w:val="24"/>
          <w:szCs w:val="24"/>
        </w:rPr>
        <w:t xml:space="preserve"> исполнением административного регламента» исключить;</w:t>
      </w:r>
    </w:p>
    <w:p w:rsidR="0009029D" w:rsidRDefault="00636E60" w:rsidP="008B521A">
      <w:pPr>
        <w:pStyle w:val="ac"/>
        <w:spacing w:after="0"/>
        <w:jc w:val="both"/>
        <w:rPr>
          <w:sz w:val="24"/>
        </w:rPr>
      </w:pPr>
      <w:r>
        <w:rPr>
          <w:b/>
          <w:sz w:val="24"/>
          <w:szCs w:val="24"/>
        </w:rPr>
        <w:t xml:space="preserve">        </w:t>
      </w:r>
      <w:r w:rsidR="008B521A">
        <w:rPr>
          <w:b/>
          <w:sz w:val="24"/>
          <w:szCs w:val="24"/>
        </w:rPr>
        <w:t xml:space="preserve"> </w:t>
      </w:r>
      <w:r w:rsidR="00FC19F8" w:rsidRPr="00FC19F8">
        <w:rPr>
          <w:sz w:val="24"/>
          <w:szCs w:val="24"/>
        </w:rPr>
        <w:t>5</w:t>
      </w:r>
      <w:r w:rsidRPr="00FC19F8">
        <w:rPr>
          <w:sz w:val="24"/>
          <w:szCs w:val="24"/>
        </w:rPr>
        <w:t>)</w:t>
      </w:r>
      <w:r w:rsidRPr="000C6CFC">
        <w:rPr>
          <w:sz w:val="24"/>
          <w:szCs w:val="24"/>
        </w:rPr>
        <w:t xml:space="preserve"> </w:t>
      </w:r>
      <w:r w:rsidR="000C6CFC" w:rsidRPr="00FC19F8">
        <w:rPr>
          <w:sz w:val="24"/>
          <w:szCs w:val="24"/>
        </w:rPr>
        <w:t>раздел «</w:t>
      </w:r>
      <w:r w:rsidR="000C6CFC" w:rsidRPr="00FC19F8">
        <w:rPr>
          <w:sz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исключить</w:t>
      </w:r>
      <w:r w:rsidR="008B521A">
        <w:rPr>
          <w:sz w:val="24"/>
        </w:rPr>
        <w:t>.</w:t>
      </w:r>
    </w:p>
    <w:p w:rsidR="000C6CFC" w:rsidRDefault="0009029D" w:rsidP="008B521A">
      <w:pPr>
        <w:tabs>
          <w:tab w:val="left" w:pos="993"/>
        </w:tabs>
        <w:jc w:val="both"/>
        <w:rPr>
          <w:sz w:val="24"/>
          <w:szCs w:val="24"/>
        </w:rPr>
      </w:pPr>
      <w:r>
        <w:rPr>
          <w:sz w:val="24"/>
        </w:rPr>
        <w:lastRenderedPageBreak/>
        <w:t xml:space="preserve">         </w:t>
      </w:r>
      <w:r w:rsidR="00190AED">
        <w:rPr>
          <w:sz w:val="24"/>
          <w:szCs w:val="24"/>
        </w:rPr>
        <w:t xml:space="preserve">  </w:t>
      </w:r>
      <w:r w:rsidR="001E192B">
        <w:rPr>
          <w:sz w:val="24"/>
          <w:szCs w:val="24"/>
        </w:rPr>
        <w:t>2</w:t>
      </w:r>
      <w:r w:rsidR="00424488" w:rsidRPr="001E192B">
        <w:rPr>
          <w:sz w:val="24"/>
          <w:szCs w:val="24"/>
        </w:rPr>
        <w:t>.</w:t>
      </w:r>
      <w:r w:rsidR="007304EE" w:rsidRPr="001E192B">
        <w:rPr>
          <w:sz w:val="24"/>
          <w:szCs w:val="24"/>
        </w:rPr>
        <w:t xml:space="preserve"> </w:t>
      </w:r>
      <w:r w:rsidR="000C6CFC">
        <w:rPr>
          <w:sz w:val="24"/>
          <w:szCs w:val="24"/>
        </w:rPr>
        <w:t>Опубликовать настоящее постановление в порядке, предусмотренном Уставом муниципального образования «Бакчарский муниципальный район Томской области».</w:t>
      </w:r>
    </w:p>
    <w:p w:rsidR="001F4452" w:rsidRDefault="000C6CFC" w:rsidP="001F4452">
      <w:pPr>
        <w:jc w:val="both"/>
        <w:rPr>
          <w:sz w:val="24"/>
        </w:rPr>
      </w:pPr>
      <w:r>
        <w:rPr>
          <w:sz w:val="24"/>
          <w:szCs w:val="24"/>
        </w:rPr>
        <w:t xml:space="preserve">           3.</w:t>
      </w:r>
      <w:r w:rsidR="00190AED">
        <w:rPr>
          <w:sz w:val="24"/>
          <w:szCs w:val="24"/>
        </w:rPr>
        <w:t xml:space="preserve"> </w:t>
      </w:r>
      <w:proofErr w:type="gramStart"/>
      <w:r w:rsidR="001F4452">
        <w:rPr>
          <w:sz w:val="24"/>
        </w:rPr>
        <w:t>Контроль за</w:t>
      </w:r>
      <w:proofErr w:type="gramEnd"/>
      <w:r w:rsidR="001F4452">
        <w:rPr>
          <w:sz w:val="24"/>
        </w:rPr>
        <w:t xml:space="preserve"> исполнением  настоящего  постановления  возложить на </w:t>
      </w:r>
      <w:r w:rsidR="00A35BA0">
        <w:rPr>
          <w:sz w:val="24"/>
        </w:rPr>
        <w:t xml:space="preserve">начальника </w:t>
      </w:r>
      <w:r w:rsidR="001F4452">
        <w:rPr>
          <w:sz w:val="24"/>
        </w:rPr>
        <w:t>отдел</w:t>
      </w:r>
      <w:r w:rsidR="00A35BA0">
        <w:rPr>
          <w:sz w:val="24"/>
        </w:rPr>
        <w:t>а</w:t>
      </w:r>
      <w:r w:rsidR="001F4452">
        <w:rPr>
          <w:sz w:val="24"/>
          <w:szCs w:val="24"/>
        </w:rPr>
        <w:t xml:space="preserve"> жизнеобеспечения и</w:t>
      </w:r>
      <w:r w:rsidR="001F4452">
        <w:rPr>
          <w:sz w:val="24"/>
        </w:rPr>
        <w:t xml:space="preserve"> имущественных отношений Администрации Бакчарского </w:t>
      </w:r>
      <w:r w:rsidR="001F4452" w:rsidRPr="00370EDE">
        <w:rPr>
          <w:sz w:val="24"/>
        </w:rPr>
        <w:t>района.</w:t>
      </w:r>
    </w:p>
    <w:p w:rsidR="00D44FA0" w:rsidRDefault="00D44FA0" w:rsidP="00D44FA0">
      <w:pPr>
        <w:rPr>
          <w:sz w:val="28"/>
          <w:szCs w:val="28"/>
        </w:rPr>
      </w:pPr>
    </w:p>
    <w:p w:rsidR="009D3FEB" w:rsidRDefault="009D3FEB" w:rsidP="00D44FA0">
      <w:pPr>
        <w:rPr>
          <w:sz w:val="28"/>
          <w:szCs w:val="28"/>
        </w:rPr>
      </w:pPr>
    </w:p>
    <w:p w:rsidR="009D3FEB" w:rsidRDefault="009D3FEB" w:rsidP="00D44FA0">
      <w:pPr>
        <w:rPr>
          <w:sz w:val="28"/>
          <w:szCs w:val="28"/>
        </w:rPr>
      </w:pPr>
    </w:p>
    <w:p w:rsidR="009D3FEB" w:rsidRDefault="009D3FEB" w:rsidP="00D44FA0">
      <w:pPr>
        <w:rPr>
          <w:sz w:val="28"/>
          <w:szCs w:val="28"/>
        </w:rPr>
      </w:pPr>
    </w:p>
    <w:p w:rsidR="009D3FEB" w:rsidRPr="0052530A" w:rsidRDefault="009D3FEB" w:rsidP="00D44FA0">
      <w:pPr>
        <w:rPr>
          <w:sz w:val="28"/>
          <w:szCs w:val="28"/>
        </w:rPr>
      </w:pPr>
    </w:p>
    <w:tbl>
      <w:tblPr>
        <w:tblW w:w="0" w:type="auto"/>
        <w:tblLook w:val="01E0"/>
      </w:tblPr>
      <w:tblGrid>
        <w:gridCol w:w="6771"/>
        <w:gridCol w:w="3083"/>
      </w:tblGrid>
      <w:tr w:rsidR="000565A2" w:rsidRPr="0052530A">
        <w:tc>
          <w:tcPr>
            <w:tcW w:w="6771" w:type="dxa"/>
          </w:tcPr>
          <w:p w:rsidR="000565A2" w:rsidRPr="0052530A" w:rsidRDefault="00A42BFA" w:rsidP="0009029D">
            <w:pPr>
              <w:rPr>
                <w:sz w:val="28"/>
                <w:szCs w:val="28"/>
              </w:rPr>
            </w:pPr>
            <w:r>
              <w:rPr>
                <w:sz w:val="28"/>
                <w:szCs w:val="28"/>
              </w:rPr>
              <w:t xml:space="preserve">        </w:t>
            </w:r>
            <w:r w:rsidR="004D3055">
              <w:rPr>
                <w:sz w:val="28"/>
                <w:szCs w:val="28"/>
              </w:rPr>
              <w:t>Глав</w:t>
            </w:r>
            <w:r w:rsidR="0009029D">
              <w:rPr>
                <w:sz w:val="28"/>
                <w:szCs w:val="28"/>
              </w:rPr>
              <w:t>а</w:t>
            </w:r>
            <w:r w:rsidR="000565A2" w:rsidRPr="0052530A">
              <w:rPr>
                <w:sz w:val="28"/>
                <w:szCs w:val="28"/>
              </w:rPr>
              <w:t xml:space="preserve"> района</w:t>
            </w:r>
          </w:p>
        </w:tc>
        <w:tc>
          <w:tcPr>
            <w:tcW w:w="3083" w:type="dxa"/>
          </w:tcPr>
          <w:p w:rsidR="000565A2" w:rsidRPr="0052530A" w:rsidRDefault="00424488" w:rsidP="0009029D">
            <w:pPr>
              <w:rPr>
                <w:sz w:val="28"/>
                <w:szCs w:val="28"/>
              </w:rPr>
            </w:pPr>
            <w:r w:rsidRPr="0052530A">
              <w:rPr>
                <w:sz w:val="28"/>
                <w:szCs w:val="28"/>
              </w:rPr>
              <w:t xml:space="preserve">            </w:t>
            </w:r>
            <w:proofErr w:type="spellStart"/>
            <w:r w:rsidR="0009029D">
              <w:rPr>
                <w:sz w:val="28"/>
                <w:szCs w:val="28"/>
              </w:rPr>
              <w:t>С.П.Ревера</w:t>
            </w:r>
            <w:proofErr w:type="spellEnd"/>
          </w:p>
        </w:tc>
      </w:tr>
    </w:tbl>
    <w:p w:rsidR="008B521A" w:rsidRDefault="0052530A" w:rsidP="008B521A">
      <w:pPr>
        <w:jc w:val="right"/>
      </w:pPr>
      <w:r>
        <w:t xml:space="preserve">   </w:t>
      </w:r>
    </w:p>
    <w:p w:rsidR="008B521A" w:rsidRDefault="008B521A" w:rsidP="008B521A">
      <w:pPr>
        <w:jc w:val="right"/>
      </w:pPr>
    </w:p>
    <w:p w:rsidR="008B521A" w:rsidRDefault="008B521A" w:rsidP="008B521A">
      <w:pPr>
        <w:jc w:val="right"/>
      </w:pPr>
    </w:p>
    <w:p w:rsidR="008B521A" w:rsidRDefault="008B521A" w:rsidP="008B521A">
      <w:pPr>
        <w:jc w:val="right"/>
      </w:pPr>
    </w:p>
    <w:p w:rsidR="008B521A" w:rsidRDefault="008B521A" w:rsidP="008B521A">
      <w:pPr>
        <w:jc w:val="right"/>
      </w:pPr>
    </w:p>
    <w:p w:rsidR="008B521A" w:rsidRDefault="008B521A" w:rsidP="008B521A">
      <w:pPr>
        <w:jc w:val="right"/>
      </w:pPr>
    </w:p>
    <w:p w:rsidR="008B521A" w:rsidRDefault="008B521A" w:rsidP="008B521A">
      <w:pPr>
        <w:jc w:val="right"/>
      </w:pPr>
    </w:p>
    <w:p w:rsidR="008B521A" w:rsidRDefault="008B521A" w:rsidP="008B521A">
      <w:pPr>
        <w:jc w:val="right"/>
      </w:pPr>
    </w:p>
    <w:p w:rsidR="008B521A" w:rsidRDefault="008B521A" w:rsidP="008B521A">
      <w:pPr>
        <w:jc w:val="right"/>
      </w:pPr>
    </w:p>
    <w:p w:rsidR="008B521A" w:rsidRDefault="008B521A" w:rsidP="008B521A">
      <w:pPr>
        <w:jc w:val="right"/>
      </w:pPr>
    </w:p>
    <w:p w:rsidR="008B521A" w:rsidRDefault="008B521A" w:rsidP="008B521A">
      <w:pPr>
        <w:jc w:val="right"/>
      </w:pPr>
    </w:p>
    <w:p w:rsidR="008B521A" w:rsidRDefault="008B521A" w:rsidP="008B521A">
      <w:pPr>
        <w:jc w:val="right"/>
      </w:pPr>
    </w:p>
    <w:p w:rsidR="008B521A" w:rsidRDefault="008B521A" w:rsidP="008B521A">
      <w:pPr>
        <w:jc w:val="right"/>
      </w:pPr>
    </w:p>
    <w:p w:rsidR="008B521A" w:rsidRDefault="008B521A" w:rsidP="008B521A">
      <w:pPr>
        <w:jc w:val="right"/>
      </w:pPr>
    </w:p>
    <w:p w:rsidR="008B521A" w:rsidRDefault="008B521A" w:rsidP="008B521A">
      <w:pPr>
        <w:jc w:val="right"/>
      </w:pPr>
    </w:p>
    <w:p w:rsidR="008B521A" w:rsidRDefault="008B521A" w:rsidP="008B521A">
      <w:pPr>
        <w:jc w:val="right"/>
      </w:pPr>
    </w:p>
    <w:p w:rsidR="008B521A" w:rsidRDefault="008B521A" w:rsidP="008B521A">
      <w:pPr>
        <w:jc w:val="right"/>
      </w:pPr>
    </w:p>
    <w:p w:rsidR="008B521A" w:rsidRDefault="008B521A" w:rsidP="008B521A">
      <w:pPr>
        <w:jc w:val="right"/>
      </w:pPr>
    </w:p>
    <w:p w:rsidR="008B521A" w:rsidRDefault="008B521A" w:rsidP="008B521A">
      <w:pPr>
        <w:jc w:val="right"/>
      </w:pPr>
    </w:p>
    <w:p w:rsidR="008B521A" w:rsidRDefault="008B521A" w:rsidP="008B521A">
      <w:pPr>
        <w:jc w:val="right"/>
      </w:pPr>
    </w:p>
    <w:p w:rsidR="008B521A" w:rsidRDefault="008B521A" w:rsidP="008B521A">
      <w:pPr>
        <w:jc w:val="right"/>
      </w:pPr>
    </w:p>
    <w:p w:rsidR="008B521A" w:rsidRDefault="008B521A" w:rsidP="008B521A">
      <w:pPr>
        <w:jc w:val="right"/>
      </w:pPr>
    </w:p>
    <w:p w:rsidR="008B521A" w:rsidRDefault="008B521A" w:rsidP="008B521A">
      <w:pPr>
        <w:jc w:val="right"/>
      </w:pPr>
    </w:p>
    <w:p w:rsidR="00D26445" w:rsidRDefault="0052530A" w:rsidP="00D26445">
      <w:pPr>
        <w:jc w:val="right"/>
      </w:pPr>
      <w:r>
        <w:t xml:space="preserve">                                           </w:t>
      </w:r>
    </w:p>
    <w:sectPr w:rsidR="00D26445" w:rsidSect="00A1718A">
      <w:pgSz w:w="11906" w:h="16838"/>
      <w:pgMar w:top="719" w:right="1134" w:bottom="719"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223C1"/>
    <w:multiLevelType w:val="multilevel"/>
    <w:tmpl w:val="F1445C9C"/>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
    <w:nsid w:val="2C8B7BEE"/>
    <w:multiLevelType w:val="hybridMultilevel"/>
    <w:tmpl w:val="E22AE322"/>
    <w:lvl w:ilvl="0" w:tplc="11B243DC">
      <w:start w:val="1"/>
      <w:numFmt w:val="decimal"/>
      <w:lvlText w:val="%1."/>
      <w:lvlJc w:val="left"/>
      <w:pPr>
        <w:tabs>
          <w:tab w:val="num" w:pos="720"/>
        </w:tabs>
        <w:ind w:left="720" w:hanging="360"/>
      </w:pPr>
    </w:lvl>
    <w:lvl w:ilvl="1" w:tplc="A7C4AB48">
      <w:numFmt w:val="none"/>
      <w:lvlText w:val=""/>
      <w:lvlJc w:val="left"/>
      <w:pPr>
        <w:tabs>
          <w:tab w:val="num" w:pos="360"/>
        </w:tabs>
      </w:pPr>
    </w:lvl>
    <w:lvl w:ilvl="2" w:tplc="5EF2BCE0">
      <w:numFmt w:val="none"/>
      <w:lvlText w:val=""/>
      <w:lvlJc w:val="left"/>
      <w:pPr>
        <w:tabs>
          <w:tab w:val="num" w:pos="360"/>
        </w:tabs>
      </w:pPr>
    </w:lvl>
    <w:lvl w:ilvl="3" w:tplc="88720C1C">
      <w:numFmt w:val="none"/>
      <w:lvlText w:val=""/>
      <w:lvlJc w:val="left"/>
      <w:pPr>
        <w:tabs>
          <w:tab w:val="num" w:pos="360"/>
        </w:tabs>
      </w:pPr>
    </w:lvl>
    <w:lvl w:ilvl="4" w:tplc="F5986ED0">
      <w:numFmt w:val="none"/>
      <w:lvlText w:val=""/>
      <w:lvlJc w:val="left"/>
      <w:pPr>
        <w:tabs>
          <w:tab w:val="num" w:pos="360"/>
        </w:tabs>
      </w:pPr>
    </w:lvl>
    <w:lvl w:ilvl="5" w:tplc="B776C7A6">
      <w:numFmt w:val="none"/>
      <w:lvlText w:val=""/>
      <w:lvlJc w:val="left"/>
      <w:pPr>
        <w:tabs>
          <w:tab w:val="num" w:pos="360"/>
        </w:tabs>
      </w:pPr>
    </w:lvl>
    <w:lvl w:ilvl="6" w:tplc="B7C6D89E">
      <w:numFmt w:val="none"/>
      <w:lvlText w:val=""/>
      <w:lvlJc w:val="left"/>
      <w:pPr>
        <w:tabs>
          <w:tab w:val="num" w:pos="360"/>
        </w:tabs>
      </w:pPr>
    </w:lvl>
    <w:lvl w:ilvl="7" w:tplc="DE40E876">
      <w:numFmt w:val="none"/>
      <w:lvlText w:val=""/>
      <w:lvlJc w:val="left"/>
      <w:pPr>
        <w:tabs>
          <w:tab w:val="num" w:pos="360"/>
        </w:tabs>
      </w:pPr>
    </w:lvl>
    <w:lvl w:ilvl="8" w:tplc="8AA42BD2">
      <w:numFmt w:val="none"/>
      <w:lvlText w:val=""/>
      <w:lvlJc w:val="left"/>
      <w:pPr>
        <w:tabs>
          <w:tab w:val="num" w:pos="360"/>
        </w:tabs>
      </w:pPr>
    </w:lvl>
  </w:abstractNum>
  <w:abstractNum w:abstractNumId="2">
    <w:nsid w:val="35914538"/>
    <w:multiLevelType w:val="hybridMultilevel"/>
    <w:tmpl w:val="5DFC0AC2"/>
    <w:lvl w:ilvl="0" w:tplc="04190011">
      <w:start w:val="1"/>
      <w:numFmt w:val="decimal"/>
      <w:lvlText w:val="%1)"/>
      <w:lvlJc w:val="left"/>
      <w:pPr>
        <w:ind w:left="23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0007826"/>
    <w:multiLevelType w:val="hybridMultilevel"/>
    <w:tmpl w:val="A726E43E"/>
    <w:lvl w:ilvl="0" w:tplc="016CE3E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E0C636E"/>
    <w:multiLevelType w:val="hybridMultilevel"/>
    <w:tmpl w:val="14A43456"/>
    <w:lvl w:ilvl="0" w:tplc="BE009F56">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8E7534F"/>
    <w:multiLevelType w:val="hybridMultilevel"/>
    <w:tmpl w:val="4EA0AFFC"/>
    <w:lvl w:ilvl="0" w:tplc="9E5EF4A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75DF30FB"/>
    <w:multiLevelType w:val="hybridMultilevel"/>
    <w:tmpl w:val="C324E65A"/>
    <w:lvl w:ilvl="0" w:tplc="F67C95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compat/>
  <w:rsids>
    <w:rsidRoot w:val="001332B5"/>
    <w:rsid w:val="000256CE"/>
    <w:rsid w:val="00033B13"/>
    <w:rsid w:val="0004695F"/>
    <w:rsid w:val="000565A2"/>
    <w:rsid w:val="00076E03"/>
    <w:rsid w:val="000828AE"/>
    <w:rsid w:val="0009029D"/>
    <w:rsid w:val="00094F87"/>
    <w:rsid w:val="000A3B39"/>
    <w:rsid w:val="000C5F60"/>
    <w:rsid w:val="000C6CFC"/>
    <w:rsid w:val="000F24F3"/>
    <w:rsid w:val="000F3D2D"/>
    <w:rsid w:val="000F4FBE"/>
    <w:rsid w:val="001038E3"/>
    <w:rsid w:val="00130AC7"/>
    <w:rsid w:val="001332B5"/>
    <w:rsid w:val="00155449"/>
    <w:rsid w:val="00162FA0"/>
    <w:rsid w:val="00164402"/>
    <w:rsid w:val="0017102D"/>
    <w:rsid w:val="00186F97"/>
    <w:rsid w:val="00190AED"/>
    <w:rsid w:val="001A5450"/>
    <w:rsid w:val="001E192B"/>
    <w:rsid w:val="001F4452"/>
    <w:rsid w:val="00202D48"/>
    <w:rsid w:val="00214F4F"/>
    <w:rsid w:val="00283DA6"/>
    <w:rsid w:val="00290975"/>
    <w:rsid w:val="002B6CC9"/>
    <w:rsid w:val="002C34E0"/>
    <w:rsid w:val="002E2021"/>
    <w:rsid w:val="002F2604"/>
    <w:rsid w:val="00304696"/>
    <w:rsid w:val="0035395A"/>
    <w:rsid w:val="0036726D"/>
    <w:rsid w:val="003F3346"/>
    <w:rsid w:val="004167C7"/>
    <w:rsid w:val="00417A3A"/>
    <w:rsid w:val="00424488"/>
    <w:rsid w:val="00454293"/>
    <w:rsid w:val="004550D1"/>
    <w:rsid w:val="00485566"/>
    <w:rsid w:val="004969CA"/>
    <w:rsid w:val="004B24CB"/>
    <w:rsid w:val="004B6540"/>
    <w:rsid w:val="004C05AA"/>
    <w:rsid w:val="004D3055"/>
    <w:rsid w:val="005032B7"/>
    <w:rsid w:val="00506665"/>
    <w:rsid w:val="0051628E"/>
    <w:rsid w:val="0052146F"/>
    <w:rsid w:val="0052530A"/>
    <w:rsid w:val="0054699D"/>
    <w:rsid w:val="005801A9"/>
    <w:rsid w:val="00582617"/>
    <w:rsid w:val="00594847"/>
    <w:rsid w:val="005A40B4"/>
    <w:rsid w:val="005D1186"/>
    <w:rsid w:val="005D230D"/>
    <w:rsid w:val="005F1C19"/>
    <w:rsid w:val="005F236D"/>
    <w:rsid w:val="005F7077"/>
    <w:rsid w:val="006065A8"/>
    <w:rsid w:val="00617400"/>
    <w:rsid w:val="00636E60"/>
    <w:rsid w:val="00661977"/>
    <w:rsid w:val="0068482C"/>
    <w:rsid w:val="00687074"/>
    <w:rsid w:val="006B7F4A"/>
    <w:rsid w:val="006C4421"/>
    <w:rsid w:val="006C5471"/>
    <w:rsid w:val="006E2141"/>
    <w:rsid w:val="006F459E"/>
    <w:rsid w:val="007020B0"/>
    <w:rsid w:val="00706087"/>
    <w:rsid w:val="007304EE"/>
    <w:rsid w:val="007601B3"/>
    <w:rsid w:val="0077175F"/>
    <w:rsid w:val="007929EC"/>
    <w:rsid w:val="00794375"/>
    <w:rsid w:val="007D6B3E"/>
    <w:rsid w:val="007E6C56"/>
    <w:rsid w:val="007F42F5"/>
    <w:rsid w:val="00815EF3"/>
    <w:rsid w:val="00840281"/>
    <w:rsid w:val="00841268"/>
    <w:rsid w:val="00866AA1"/>
    <w:rsid w:val="00872B37"/>
    <w:rsid w:val="00895F36"/>
    <w:rsid w:val="008B0A4F"/>
    <w:rsid w:val="008B521A"/>
    <w:rsid w:val="008C1989"/>
    <w:rsid w:val="008C3385"/>
    <w:rsid w:val="008D4C23"/>
    <w:rsid w:val="00913801"/>
    <w:rsid w:val="0092302D"/>
    <w:rsid w:val="00943301"/>
    <w:rsid w:val="00964F0A"/>
    <w:rsid w:val="00970F66"/>
    <w:rsid w:val="00975393"/>
    <w:rsid w:val="00984677"/>
    <w:rsid w:val="009A4150"/>
    <w:rsid w:val="009C67E6"/>
    <w:rsid w:val="009D1C5F"/>
    <w:rsid w:val="009D3FEB"/>
    <w:rsid w:val="009F37BD"/>
    <w:rsid w:val="00A1718A"/>
    <w:rsid w:val="00A337D5"/>
    <w:rsid w:val="00A35BA0"/>
    <w:rsid w:val="00A42BFA"/>
    <w:rsid w:val="00A50016"/>
    <w:rsid w:val="00A67382"/>
    <w:rsid w:val="00AC246E"/>
    <w:rsid w:val="00AE7075"/>
    <w:rsid w:val="00BA1A96"/>
    <w:rsid w:val="00BC2DB8"/>
    <w:rsid w:val="00BE71AC"/>
    <w:rsid w:val="00BF4B9D"/>
    <w:rsid w:val="00C0407C"/>
    <w:rsid w:val="00C06C5F"/>
    <w:rsid w:val="00C17378"/>
    <w:rsid w:val="00C3066D"/>
    <w:rsid w:val="00C57EE7"/>
    <w:rsid w:val="00C656EF"/>
    <w:rsid w:val="00C76F67"/>
    <w:rsid w:val="00CA4321"/>
    <w:rsid w:val="00CB2A66"/>
    <w:rsid w:val="00CD1569"/>
    <w:rsid w:val="00CF5EC1"/>
    <w:rsid w:val="00D00A9D"/>
    <w:rsid w:val="00D07299"/>
    <w:rsid w:val="00D20890"/>
    <w:rsid w:val="00D26445"/>
    <w:rsid w:val="00D32598"/>
    <w:rsid w:val="00D376B1"/>
    <w:rsid w:val="00D37E82"/>
    <w:rsid w:val="00D44FA0"/>
    <w:rsid w:val="00D5424D"/>
    <w:rsid w:val="00D60BF5"/>
    <w:rsid w:val="00D60CE5"/>
    <w:rsid w:val="00D7202C"/>
    <w:rsid w:val="00D83FF9"/>
    <w:rsid w:val="00D86C12"/>
    <w:rsid w:val="00DC418C"/>
    <w:rsid w:val="00DC57BF"/>
    <w:rsid w:val="00DE3D44"/>
    <w:rsid w:val="00DE50AA"/>
    <w:rsid w:val="00DF7CBB"/>
    <w:rsid w:val="00E07027"/>
    <w:rsid w:val="00E10793"/>
    <w:rsid w:val="00E3023C"/>
    <w:rsid w:val="00E74048"/>
    <w:rsid w:val="00E82261"/>
    <w:rsid w:val="00ED6A6A"/>
    <w:rsid w:val="00F251CA"/>
    <w:rsid w:val="00F25E79"/>
    <w:rsid w:val="00F70258"/>
    <w:rsid w:val="00FA5AA0"/>
    <w:rsid w:val="00FC19F8"/>
    <w:rsid w:val="00FC2495"/>
    <w:rsid w:val="00FE5B43"/>
    <w:rsid w:val="00FF1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5A2"/>
  </w:style>
  <w:style w:type="paragraph" w:styleId="1">
    <w:name w:val="heading 1"/>
    <w:basedOn w:val="a"/>
    <w:next w:val="a"/>
    <w:qFormat/>
    <w:rsid w:val="000565A2"/>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565A2"/>
    <w:pPr>
      <w:jc w:val="center"/>
    </w:pPr>
    <w:rPr>
      <w:sz w:val="36"/>
    </w:rPr>
  </w:style>
  <w:style w:type="paragraph" w:styleId="a4">
    <w:name w:val="Subtitle"/>
    <w:basedOn w:val="a"/>
    <w:qFormat/>
    <w:rsid w:val="000565A2"/>
    <w:pPr>
      <w:jc w:val="center"/>
    </w:pPr>
    <w:rPr>
      <w:b/>
      <w:bCs/>
      <w:caps/>
      <w:sz w:val="32"/>
    </w:rPr>
  </w:style>
  <w:style w:type="paragraph" w:styleId="2">
    <w:name w:val="Body Text 2"/>
    <w:basedOn w:val="a"/>
    <w:rsid w:val="000565A2"/>
    <w:pPr>
      <w:ind w:right="4579"/>
    </w:pPr>
    <w:rPr>
      <w:sz w:val="24"/>
    </w:rPr>
  </w:style>
  <w:style w:type="paragraph" w:styleId="a5">
    <w:name w:val="Balloon Text"/>
    <w:basedOn w:val="a"/>
    <w:semiHidden/>
    <w:rsid w:val="00CF5EC1"/>
    <w:rPr>
      <w:rFonts w:ascii="Tahoma" w:hAnsi="Tahoma" w:cs="Tahoma"/>
      <w:sz w:val="16"/>
      <w:szCs w:val="16"/>
    </w:rPr>
  </w:style>
  <w:style w:type="paragraph" w:customStyle="1" w:styleId="a6">
    <w:name w:val="Знак"/>
    <w:basedOn w:val="a"/>
    <w:autoRedefine/>
    <w:rsid w:val="00BA1A96"/>
    <w:pPr>
      <w:tabs>
        <w:tab w:val="left" w:pos="2160"/>
      </w:tabs>
      <w:spacing w:before="120" w:line="240" w:lineRule="exact"/>
      <w:jc w:val="both"/>
    </w:pPr>
    <w:rPr>
      <w:noProof/>
      <w:sz w:val="24"/>
      <w:szCs w:val="24"/>
      <w:lang w:val="en-US"/>
    </w:rPr>
  </w:style>
  <w:style w:type="paragraph" w:customStyle="1" w:styleId="ConsNonformat">
    <w:name w:val="ConsNonformat"/>
    <w:rsid w:val="00424488"/>
    <w:pPr>
      <w:widowControl w:val="0"/>
      <w:autoSpaceDE w:val="0"/>
      <w:autoSpaceDN w:val="0"/>
      <w:adjustRightInd w:val="0"/>
    </w:pPr>
    <w:rPr>
      <w:rFonts w:ascii="Courier New" w:hAnsi="Courier New" w:cs="Courier New"/>
    </w:rPr>
  </w:style>
  <w:style w:type="character" w:styleId="a7">
    <w:name w:val="Hyperlink"/>
    <w:basedOn w:val="a0"/>
    <w:rsid w:val="007304EE"/>
    <w:rPr>
      <w:color w:val="0000FF"/>
      <w:u w:val="single"/>
    </w:rPr>
  </w:style>
  <w:style w:type="paragraph" w:styleId="a8">
    <w:name w:val="Plain Text"/>
    <w:basedOn w:val="a"/>
    <w:link w:val="a9"/>
    <w:rsid w:val="00D60CE5"/>
    <w:rPr>
      <w:rFonts w:ascii="Courier New" w:hAnsi="Courier New"/>
    </w:rPr>
  </w:style>
  <w:style w:type="character" w:customStyle="1" w:styleId="a9">
    <w:name w:val="Текст Знак"/>
    <w:basedOn w:val="a0"/>
    <w:link w:val="a8"/>
    <w:rsid w:val="00D60CE5"/>
    <w:rPr>
      <w:rFonts w:ascii="Courier New" w:hAnsi="Courier New"/>
      <w:lang w:val="ru-RU" w:eastAsia="ru-RU" w:bidi="ar-SA"/>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6B3E"/>
    <w:pPr>
      <w:spacing w:before="100" w:beforeAutospacing="1" w:after="100" w:afterAutospacing="1"/>
    </w:pPr>
    <w:rPr>
      <w:rFonts w:ascii="Tahoma" w:hAnsi="Tahoma"/>
      <w:lang w:val="en-US" w:eastAsia="en-US"/>
    </w:rPr>
  </w:style>
  <w:style w:type="table" w:styleId="aa">
    <w:name w:val="Table Grid"/>
    <w:basedOn w:val="a1"/>
    <w:rsid w:val="007D6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661977"/>
    <w:rPr>
      <w:rFonts w:ascii="Calibri" w:hAnsi="Calibri"/>
      <w:sz w:val="22"/>
      <w:szCs w:val="22"/>
    </w:rPr>
  </w:style>
  <w:style w:type="paragraph" w:customStyle="1" w:styleId="11">
    <w:name w:val="Знак Знак Знак1 Знак"/>
    <w:basedOn w:val="a"/>
    <w:rsid w:val="009D3FEB"/>
    <w:pPr>
      <w:spacing w:before="100" w:beforeAutospacing="1" w:after="100" w:afterAutospacing="1"/>
      <w:jc w:val="both"/>
    </w:pPr>
    <w:rPr>
      <w:rFonts w:ascii="Tahoma" w:hAnsi="Tahoma"/>
      <w:lang w:val="en-US" w:eastAsia="en-US"/>
    </w:rPr>
  </w:style>
  <w:style w:type="paragraph" w:styleId="ac">
    <w:name w:val="Body Text"/>
    <w:basedOn w:val="a"/>
    <w:link w:val="ad"/>
    <w:rsid w:val="00636E60"/>
    <w:pPr>
      <w:spacing w:after="120"/>
    </w:pPr>
  </w:style>
  <w:style w:type="character" w:customStyle="1" w:styleId="ad">
    <w:name w:val="Основной текст Знак"/>
    <w:basedOn w:val="a0"/>
    <w:link w:val="ac"/>
    <w:rsid w:val="00636E60"/>
  </w:style>
  <w:style w:type="paragraph" w:customStyle="1" w:styleId="TableParagraph">
    <w:name w:val="Table Paragraph"/>
    <w:basedOn w:val="a"/>
    <w:uiPriority w:val="1"/>
    <w:qFormat/>
    <w:rsid w:val="00636E60"/>
    <w:pPr>
      <w:widowControl w:val="0"/>
      <w:autoSpaceDE w:val="0"/>
      <w:autoSpaceDN w:val="0"/>
    </w:pPr>
    <w:rPr>
      <w:sz w:val="22"/>
      <w:szCs w:val="22"/>
      <w:lang w:eastAsia="en-US"/>
    </w:rPr>
  </w:style>
  <w:style w:type="paragraph" w:customStyle="1" w:styleId="Heading1">
    <w:name w:val="Heading 1"/>
    <w:basedOn w:val="a"/>
    <w:uiPriority w:val="1"/>
    <w:qFormat/>
    <w:rsid w:val="00DF7CBB"/>
    <w:pPr>
      <w:widowControl w:val="0"/>
      <w:autoSpaceDE w:val="0"/>
      <w:autoSpaceDN w:val="0"/>
      <w:ind w:left="130"/>
      <w:jc w:val="center"/>
      <w:outlineLvl w:val="1"/>
    </w:pPr>
    <w:rPr>
      <w:b/>
      <w:bCs/>
      <w:sz w:val="28"/>
      <w:szCs w:val="28"/>
      <w:lang w:eastAsia="en-US"/>
    </w:rPr>
  </w:style>
  <w:style w:type="paragraph" w:styleId="ae">
    <w:name w:val="List Paragraph"/>
    <w:basedOn w:val="a"/>
    <w:uiPriority w:val="34"/>
    <w:qFormat/>
    <w:rsid w:val="0009029D"/>
    <w:pPr>
      <w:widowControl w:val="0"/>
      <w:autoSpaceDE w:val="0"/>
      <w:autoSpaceDN w:val="0"/>
      <w:ind w:left="131" w:firstLine="72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kchar.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3;&#1072;&#1082;&#1095;&#1072;&#1088;&#1084;&#1088;.&#1088;&#109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465</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АДМИНИСТРАЦИЯ БАКЧАРСКОГО РАЙОНА</vt:lpstr>
    </vt:vector>
  </TitlesOfParts>
  <Company>Администрация</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БАКЧАРСКОГО РАЙОНА</dc:title>
  <dc:creator>Иванов</dc:creator>
  <cp:lastModifiedBy>Никуленкина Инна</cp:lastModifiedBy>
  <cp:revision>6</cp:revision>
  <cp:lastPrinted>2025-03-12T10:39:00Z</cp:lastPrinted>
  <dcterms:created xsi:type="dcterms:W3CDTF">2025-03-17T09:50:00Z</dcterms:created>
  <dcterms:modified xsi:type="dcterms:W3CDTF">2025-06-19T04:59:00Z</dcterms:modified>
</cp:coreProperties>
</file>